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597EB" w14:textId="5D06804C" w:rsidR="001E117C" w:rsidRPr="008C37C5" w:rsidRDefault="0089445D" w:rsidP="008C37C5">
      <w:pPr>
        <w:spacing w:line="276" w:lineRule="auto"/>
        <w:jc w:val="center"/>
        <w:textAlignment w:val="top"/>
        <w:rPr>
          <w:rFonts w:ascii="Verdana" w:hAnsi="Verdana" w:cstheme="minorHAnsi"/>
          <w:b/>
          <w:bCs/>
          <w:shd w:val="clear" w:color="auto" w:fill="FFFFFF"/>
        </w:rPr>
      </w:pPr>
      <w:r w:rsidRPr="008C37C5">
        <w:rPr>
          <w:rFonts w:ascii="Verdana" w:hAnsi="Verdana" w:cstheme="minorHAnsi"/>
          <w:b/>
          <w:bCs/>
          <w:shd w:val="clear" w:color="auto" w:fill="FFFFFF"/>
        </w:rPr>
        <w:t>SMART WORKING</w:t>
      </w:r>
      <w:r w:rsidR="000C5926" w:rsidRPr="008C37C5">
        <w:rPr>
          <w:rFonts w:ascii="Verdana" w:hAnsi="Verdana" w:cstheme="minorHAnsi"/>
          <w:b/>
          <w:bCs/>
          <w:shd w:val="clear" w:color="auto" w:fill="FFFFFF"/>
        </w:rPr>
        <w:br/>
      </w:r>
      <w:r w:rsidRPr="008C37C5">
        <w:rPr>
          <w:rFonts w:ascii="Verdana" w:hAnsi="Verdana" w:cstheme="minorHAnsi"/>
          <w:b/>
          <w:bCs/>
          <w:shd w:val="clear" w:color="auto" w:fill="FFFFFF"/>
        </w:rPr>
        <w:t>DA TAB</w:t>
      </w:r>
      <w:r w:rsidR="0047275B">
        <w:rPr>
          <w:rFonts w:ascii="Verdana" w:hAnsi="Verdana" w:cstheme="minorHAnsi"/>
          <w:b/>
          <w:bCs/>
          <w:shd w:val="clear" w:color="auto" w:fill="FFFFFF"/>
        </w:rPr>
        <w:t xml:space="preserve">Ù </w:t>
      </w:r>
      <w:r w:rsidRPr="008C37C5">
        <w:rPr>
          <w:rFonts w:ascii="Verdana" w:hAnsi="Verdana" w:cstheme="minorHAnsi"/>
          <w:b/>
          <w:bCs/>
          <w:shd w:val="clear" w:color="auto" w:fill="FFFFFF"/>
        </w:rPr>
        <w:t xml:space="preserve">A </w:t>
      </w:r>
      <w:r w:rsidR="0090747E" w:rsidRPr="008C37C5">
        <w:rPr>
          <w:rFonts w:ascii="Verdana" w:hAnsi="Verdana" w:cstheme="minorHAnsi"/>
          <w:b/>
          <w:bCs/>
          <w:shd w:val="clear" w:color="auto" w:fill="FFFFFF"/>
        </w:rPr>
        <w:t>NEW NORMAL</w:t>
      </w:r>
      <w:r w:rsidR="000C5926" w:rsidRPr="008C37C5">
        <w:rPr>
          <w:rFonts w:ascii="Verdana" w:hAnsi="Verdana" w:cstheme="minorHAnsi"/>
          <w:b/>
          <w:bCs/>
          <w:shd w:val="clear" w:color="auto" w:fill="FFFFFF"/>
        </w:rPr>
        <w:t>, MA C’È MOLTA STRADA DA FARE</w:t>
      </w:r>
    </w:p>
    <w:p w14:paraId="43E887E2" w14:textId="061F49F4" w:rsidR="00094A8B" w:rsidRPr="008C37C5" w:rsidRDefault="0089445D" w:rsidP="008C37C5">
      <w:pPr>
        <w:pStyle w:val="Paragrafoelenco"/>
        <w:numPr>
          <w:ilvl w:val="0"/>
          <w:numId w:val="5"/>
        </w:numPr>
        <w:spacing w:before="240" w:line="276" w:lineRule="auto"/>
        <w:textAlignment w:val="top"/>
        <w:rPr>
          <w:rFonts w:ascii="Verdana" w:hAnsi="Verdana" w:cstheme="minorHAnsi"/>
          <w:b/>
          <w:bCs/>
          <w:shd w:val="clear" w:color="auto" w:fill="FFFFFF"/>
        </w:rPr>
      </w:pPr>
      <w:r w:rsidRPr="008C37C5">
        <w:rPr>
          <w:rFonts w:ascii="Verdana" w:hAnsi="Verdana" w:cstheme="minorHAnsi"/>
          <w:b/>
          <w:bCs/>
          <w:shd w:val="clear" w:color="auto" w:fill="FFFFFF"/>
        </w:rPr>
        <w:t xml:space="preserve">Secondo </w:t>
      </w:r>
      <w:r w:rsidR="002A67C7" w:rsidRPr="008C37C5">
        <w:rPr>
          <w:rFonts w:ascii="Verdana" w:hAnsi="Verdana" w:cstheme="minorHAnsi"/>
          <w:b/>
          <w:bCs/>
          <w:shd w:val="clear" w:color="auto" w:fill="FFFFFF"/>
        </w:rPr>
        <w:t>una</w:t>
      </w:r>
      <w:r w:rsidRPr="008C37C5">
        <w:rPr>
          <w:rFonts w:ascii="Verdana" w:hAnsi="Verdana" w:cstheme="minorHAnsi"/>
          <w:b/>
          <w:bCs/>
          <w:shd w:val="clear" w:color="auto" w:fill="FFFFFF"/>
        </w:rPr>
        <w:t xml:space="preserve"> ricerca di ANRA e </w:t>
      </w:r>
      <w:proofErr w:type="spellStart"/>
      <w:r w:rsidRPr="008C37C5">
        <w:rPr>
          <w:rFonts w:ascii="Verdana" w:hAnsi="Verdana" w:cstheme="minorHAnsi"/>
          <w:b/>
          <w:bCs/>
          <w:shd w:val="clear" w:color="auto" w:fill="FFFFFF"/>
        </w:rPr>
        <w:t>Aon</w:t>
      </w:r>
      <w:proofErr w:type="spellEnd"/>
      <w:r w:rsidRPr="008C37C5">
        <w:rPr>
          <w:rFonts w:ascii="Verdana" w:hAnsi="Verdana" w:cstheme="minorHAnsi"/>
          <w:b/>
          <w:bCs/>
          <w:shd w:val="clear" w:color="auto" w:fill="FFFFFF"/>
        </w:rPr>
        <w:t xml:space="preserve">, </w:t>
      </w:r>
      <w:r w:rsidR="00094A8B" w:rsidRPr="008C37C5">
        <w:rPr>
          <w:rFonts w:ascii="Verdana" w:hAnsi="Verdana" w:cstheme="minorHAnsi"/>
          <w:b/>
          <w:bCs/>
          <w:shd w:val="clear" w:color="auto" w:fill="FFFFFF"/>
        </w:rPr>
        <w:t>il 48% di chi lo ha sperimentato ritiene che resterà la modalità di lavoro prevalente</w:t>
      </w:r>
    </w:p>
    <w:p w14:paraId="4DEFF666" w14:textId="3B62722E" w:rsidR="00ED7784" w:rsidRPr="008C37C5" w:rsidRDefault="00ED7784" w:rsidP="008C37C5">
      <w:pPr>
        <w:pStyle w:val="Paragrafoelenco"/>
        <w:numPr>
          <w:ilvl w:val="0"/>
          <w:numId w:val="5"/>
        </w:numPr>
        <w:spacing w:before="240" w:line="276" w:lineRule="auto"/>
        <w:textAlignment w:val="top"/>
        <w:rPr>
          <w:rFonts w:ascii="Verdana" w:hAnsi="Verdana" w:cstheme="minorHAnsi"/>
          <w:b/>
          <w:bCs/>
          <w:shd w:val="clear" w:color="auto" w:fill="FFFFFF"/>
        </w:rPr>
      </w:pPr>
      <w:r w:rsidRPr="008C37C5">
        <w:rPr>
          <w:rFonts w:ascii="Verdana" w:hAnsi="Verdana" w:cstheme="minorHAnsi"/>
          <w:b/>
          <w:bCs/>
          <w:shd w:val="clear" w:color="auto" w:fill="FFFFFF"/>
        </w:rPr>
        <w:t xml:space="preserve">Bene </w:t>
      </w:r>
      <w:r w:rsidR="002A67C7" w:rsidRPr="008C37C5">
        <w:rPr>
          <w:rFonts w:ascii="Verdana" w:hAnsi="Verdana" w:cstheme="minorHAnsi"/>
          <w:b/>
          <w:bCs/>
          <w:shd w:val="clear" w:color="auto" w:fill="FFFFFF"/>
        </w:rPr>
        <w:t>la</w:t>
      </w:r>
      <w:r w:rsidRPr="008C37C5">
        <w:rPr>
          <w:rFonts w:ascii="Verdana" w:hAnsi="Verdana" w:cstheme="minorHAnsi"/>
          <w:b/>
          <w:bCs/>
          <w:shd w:val="clear" w:color="auto" w:fill="FFFFFF"/>
        </w:rPr>
        <w:t xml:space="preserve"> maggiore flessibilità degli orari di lavoro, ma quasi il 60% lamenta grande difficoltà nel limitare le ore passate davanti al pc</w:t>
      </w:r>
    </w:p>
    <w:p w14:paraId="4AC32E2B" w14:textId="3B589FFA" w:rsidR="008C37C5" w:rsidRPr="008C37C5" w:rsidRDefault="008C37C5" w:rsidP="008C37C5">
      <w:pPr>
        <w:pStyle w:val="Paragrafoelenco"/>
        <w:numPr>
          <w:ilvl w:val="0"/>
          <w:numId w:val="5"/>
        </w:numPr>
        <w:spacing w:before="240" w:line="276" w:lineRule="auto"/>
        <w:textAlignment w:val="top"/>
        <w:rPr>
          <w:rFonts w:ascii="Verdana" w:hAnsi="Verdana" w:cstheme="minorHAnsi"/>
          <w:b/>
          <w:bCs/>
          <w:shd w:val="clear" w:color="auto" w:fill="FFFFFF"/>
        </w:rPr>
      </w:pPr>
      <w:r w:rsidRPr="008C37C5">
        <w:rPr>
          <w:rFonts w:ascii="Verdana" w:hAnsi="Verdana" w:cstheme="minorHAnsi"/>
          <w:b/>
          <w:bCs/>
          <w:shd w:val="clear" w:color="auto" w:fill="FFFFFF"/>
        </w:rPr>
        <w:t xml:space="preserve">I più giovani (under 35) si rivelano i più critici nei confronti dello smart working </w:t>
      </w:r>
    </w:p>
    <w:p w14:paraId="79D3BA1F" w14:textId="77777777" w:rsidR="001E117C" w:rsidRPr="008C37C5" w:rsidRDefault="001E117C" w:rsidP="008C37C5">
      <w:pPr>
        <w:spacing w:line="276" w:lineRule="auto"/>
        <w:jc w:val="center"/>
        <w:textAlignment w:val="top"/>
        <w:rPr>
          <w:rFonts w:ascii="Verdana" w:hAnsi="Verdana" w:cstheme="minorHAnsi"/>
          <w:b/>
          <w:bCs/>
          <w:shd w:val="clear" w:color="auto" w:fill="FFFFFF"/>
        </w:rPr>
      </w:pPr>
    </w:p>
    <w:p w14:paraId="4800C1AF" w14:textId="30430B4D" w:rsidR="00996E6E" w:rsidRPr="008C37C5" w:rsidRDefault="00996E6E" w:rsidP="008C37C5">
      <w:pPr>
        <w:spacing w:line="276" w:lineRule="auto"/>
        <w:jc w:val="both"/>
        <w:textAlignment w:val="top"/>
        <w:rPr>
          <w:rFonts w:ascii="Verdana" w:hAnsi="Verdana" w:cs="Arial"/>
          <w:color w:val="575959"/>
          <w:shd w:val="clear" w:color="auto" w:fill="FFFFFF"/>
        </w:rPr>
      </w:pPr>
    </w:p>
    <w:p w14:paraId="7A26A004" w14:textId="6599F3A9" w:rsidR="00AC367A" w:rsidRPr="008C37C5" w:rsidRDefault="008D6FD1" w:rsidP="008C37C5">
      <w:pPr>
        <w:spacing w:line="276" w:lineRule="auto"/>
        <w:jc w:val="both"/>
        <w:rPr>
          <w:rFonts w:ascii="Verdana" w:hAnsi="Verdana" w:cstheme="minorHAnsi"/>
        </w:rPr>
      </w:pPr>
      <w:r w:rsidRPr="008C37C5">
        <w:rPr>
          <w:rFonts w:ascii="Verdana" w:hAnsi="Verdana" w:cstheme="minorHAnsi"/>
          <w:i/>
        </w:rPr>
        <w:t xml:space="preserve">Milano, </w:t>
      </w:r>
      <w:r w:rsidR="00552B08" w:rsidRPr="008C37C5">
        <w:rPr>
          <w:rFonts w:ascii="Verdana" w:hAnsi="Verdana" w:cstheme="minorHAnsi"/>
          <w:i/>
        </w:rPr>
        <w:t>1</w:t>
      </w:r>
      <w:r w:rsidR="0047275B">
        <w:rPr>
          <w:rFonts w:ascii="Verdana" w:hAnsi="Verdana" w:cstheme="minorHAnsi"/>
          <w:i/>
        </w:rPr>
        <w:t>7</w:t>
      </w:r>
      <w:r w:rsidR="007B5FAF" w:rsidRPr="008C37C5">
        <w:rPr>
          <w:rFonts w:ascii="Verdana" w:hAnsi="Verdana" w:cstheme="minorHAnsi"/>
          <w:i/>
        </w:rPr>
        <w:t xml:space="preserve"> </w:t>
      </w:r>
      <w:r w:rsidR="00E13AE0" w:rsidRPr="008C37C5">
        <w:rPr>
          <w:rFonts w:ascii="Verdana" w:hAnsi="Verdana" w:cstheme="minorHAnsi"/>
          <w:i/>
        </w:rPr>
        <w:t>giugno</w:t>
      </w:r>
      <w:r w:rsidRPr="008C37C5">
        <w:rPr>
          <w:rFonts w:ascii="Verdana" w:hAnsi="Verdana" w:cstheme="minorHAnsi"/>
          <w:i/>
        </w:rPr>
        <w:t xml:space="preserve"> 2020 –</w:t>
      </w:r>
      <w:r w:rsidR="001E117C" w:rsidRPr="008C37C5">
        <w:rPr>
          <w:rFonts w:ascii="Verdana" w:hAnsi="Verdana" w:cstheme="minorHAnsi"/>
        </w:rPr>
        <w:t xml:space="preserve"> </w:t>
      </w:r>
      <w:r w:rsidR="002A67C7" w:rsidRPr="008C37C5">
        <w:rPr>
          <w:rFonts w:ascii="Verdana" w:hAnsi="Verdana" w:cstheme="minorHAnsi"/>
        </w:rPr>
        <w:t>La pandemia di Covid-19</w:t>
      </w:r>
      <w:r w:rsidR="00A47BE8" w:rsidRPr="008C37C5">
        <w:rPr>
          <w:rFonts w:ascii="Verdana" w:hAnsi="Verdana" w:cstheme="minorHAnsi"/>
        </w:rPr>
        <w:t xml:space="preserve"> ha avuto un forte impatto su</w:t>
      </w:r>
      <w:r w:rsidR="002A67C7" w:rsidRPr="008C37C5">
        <w:rPr>
          <w:rFonts w:ascii="Verdana" w:hAnsi="Verdana" w:cstheme="minorHAnsi"/>
        </w:rPr>
        <w:t xml:space="preserve"> tutti gli aspetti della quotidianità</w:t>
      </w:r>
      <w:r w:rsidR="00A47BE8" w:rsidRPr="008C37C5">
        <w:rPr>
          <w:rFonts w:ascii="Verdana" w:hAnsi="Verdana" w:cstheme="minorHAnsi"/>
        </w:rPr>
        <w:t xml:space="preserve">, </w:t>
      </w:r>
      <w:r w:rsidR="00AC367A" w:rsidRPr="008C37C5">
        <w:rPr>
          <w:rFonts w:ascii="Verdana" w:hAnsi="Verdana" w:cstheme="minorHAnsi"/>
        </w:rPr>
        <w:t xml:space="preserve">introducendo profondi cambiamenti nel contesto professionale, organizzativo e sociale che non si limiteranno al breve periodo. </w:t>
      </w:r>
      <w:r w:rsidR="00AC367A" w:rsidRPr="008C37C5">
        <w:rPr>
          <w:rFonts w:ascii="Verdana" w:hAnsi="Verdana" w:cstheme="minorHAnsi"/>
          <w:b/>
        </w:rPr>
        <w:t>ANRA</w:t>
      </w:r>
      <w:r w:rsidR="00AC367A" w:rsidRPr="008C37C5">
        <w:rPr>
          <w:rFonts w:ascii="Verdana" w:hAnsi="Verdana" w:cstheme="minorHAnsi"/>
        </w:rPr>
        <w:t xml:space="preserve">, </w:t>
      </w:r>
      <w:r w:rsidR="00AC367A" w:rsidRPr="008C37C5">
        <w:rPr>
          <w:rFonts w:ascii="Verdana" w:hAnsi="Verdana" w:cstheme="minorHAnsi"/>
          <w:b/>
        </w:rPr>
        <w:t>Associazione Nazionale dei Risk Manager</w:t>
      </w:r>
      <w:r w:rsidR="00AC367A" w:rsidRPr="008C37C5">
        <w:rPr>
          <w:rFonts w:ascii="Verdana" w:hAnsi="Verdana" w:cstheme="minorHAnsi"/>
        </w:rPr>
        <w:t xml:space="preserve">, e </w:t>
      </w:r>
      <w:proofErr w:type="spellStart"/>
      <w:r w:rsidR="00AC367A" w:rsidRPr="008C37C5">
        <w:rPr>
          <w:rFonts w:ascii="Verdana" w:hAnsi="Verdana" w:cstheme="minorHAnsi"/>
          <w:b/>
        </w:rPr>
        <w:t>Aon</w:t>
      </w:r>
      <w:proofErr w:type="spellEnd"/>
      <w:r w:rsidR="00AC367A" w:rsidRPr="008C37C5">
        <w:rPr>
          <w:rFonts w:ascii="Verdana" w:hAnsi="Verdana" w:cstheme="minorHAnsi"/>
        </w:rPr>
        <w:t xml:space="preserve">, hanno </w:t>
      </w:r>
      <w:r w:rsidR="002A67C7" w:rsidRPr="008C37C5">
        <w:rPr>
          <w:rFonts w:ascii="Verdana" w:hAnsi="Verdana" w:cstheme="minorHAnsi"/>
        </w:rPr>
        <w:t>analizzato come è cambiata la vita lavorativa degli italiani</w:t>
      </w:r>
      <w:r w:rsidR="00AC367A" w:rsidRPr="008C37C5">
        <w:rPr>
          <w:rFonts w:ascii="Verdana" w:hAnsi="Verdana" w:cstheme="minorHAnsi"/>
        </w:rPr>
        <w:t xml:space="preserve"> </w:t>
      </w:r>
      <w:r w:rsidR="002A67C7" w:rsidRPr="008C37C5">
        <w:rPr>
          <w:rFonts w:ascii="Verdana" w:hAnsi="Verdana" w:cstheme="minorHAnsi"/>
        </w:rPr>
        <w:t>nel</w:t>
      </w:r>
      <w:r w:rsidR="00AC367A" w:rsidRPr="008C37C5">
        <w:rPr>
          <w:rFonts w:ascii="Verdana" w:hAnsi="Verdana" w:cstheme="minorHAnsi"/>
        </w:rPr>
        <w:t xml:space="preserve">la ricerca </w:t>
      </w:r>
      <w:r w:rsidR="00AC367A" w:rsidRPr="008C37C5">
        <w:rPr>
          <w:rFonts w:ascii="Verdana" w:hAnsi="Verdana" w:cstheme="minorHAnsi"/>
          <w:b/>
        </w:rPr>
        <w:t>“Lo smart working in Italia, tra gestione dell’emergenza e scenari futuri”</w:t>
      </w:r>
      <w:r w:rsidR="00AC367A" w:rsidRPr="008C37C5">
        <w:rPr>
          <w:rFonts w:ascii="Verdana" w:hAnsi="Verdana" w:cstheme="minorHAnsi"/>
        </w:rPr>
        <w:t>.</w:t>
      </w:r>
    </w:p>
    <w:p w14:paraId="5ACA0CC0" w14:textId="77777777" w:rsidR="00AC367A" w:rsidRPr="008C37C5" w:rsidRDefault="00AC367A" w:rsidP="008C37C5">
      <w:pPr>
        <w:spacing w:line="276" w:lineRule="auto"/>
        <w:jc w:val="both"/>
        <w:rPr>
          <w:rFonts w:ascii="Verdana" w:hAnsi="Verdana" w:cstheme="minorHAnsi"/>
        </w:rPr>
      </w:pPr>
    </w:p>
    <w:p w14:paraId="50129192" w14:textId="04006AF8" w:rsidR="0089445D" w:rsidRPr="008C37C5" w:rsidRDefault="00AC367A" w:rsidP="008C37C5">
      <w:pPr>
        <w:spacing w:line="276" w:lineRule="auto"/>
        <w:jc w:val="both"/>
        <w:rPr>
          <w:rFonts w:ascii="Verdana" w:hAnsi="Verdana" w:cstheme="minorHAnsi"/>
        </w:rPr>
      </w:pPr>
      <w:r w:rsidRPr="008C37C5">
        <w:rPr>
          <w:rFonts w:ascii="Verdana" w:hAnsi="Verdana" w:cstheme="minorHAnsi"/>
        </w:rPr>
        <w:t>La ricerca</w:t>
      </w:r>
      <w:r w:rsidR="001720A2" w:rsidRPr="008C37C5">
        <w:rPr>
          <w:rFonts w:ascii="Verdana" w:hAnsi="Verdana" w:cstheme="minorHAnsi"/>
        </w:rPr>
        <w:t xml:space="preserve"> ha coinvolto </w:t>
      </w:r>
      <w:r w:rsidR="00094A8B" w:rsidRPr="008C37C5">
        <w:rPr>
          <w:rFonts w:ascii="Verdana" w:hAnsi="Verdana" w:cstheme="minorHAnsi"/>
        </w:rPr>
        <w:t xml:space="preserve">dipendenti di </w:t>
      </w:r>
      <w:r w:rsidR="001720A2" w:rsidRPr="008C37C5">
        <w:rPr>
          <w:rFonts w:ascii="Verdana" w:hAnsi="Verdana" w:cstheme="minorHAnsi"/>
        </w:rPr>
        <w:t xml:space="preserve">aziende di tutte le dimensioni, ricevendo forte riscontro </w:t>
      </w:r>
      <w:r w:rsidR="001720A2" w:rsidRPr="008C37C5">
        <w:rPr>
          <w:rFonts w:ascii="Verdana" w:hAnsi="Verdana" w:cstheme="minorHAnsi"/>
          <w:b/>
        </w:rPr>
        <w:t>da grandi imprese (45%) e micro e piccole imprese (44%)</w:t>
      </w:r>
      <w:r w:rsidRPr="008C37C5">
        <w:rPr>
          <w:rFonts w:ascii="Verdana" w:hAnsi="Verdana" w:cstheme="minorHAnsi"/>
        </w:rPr>
        <w:t xml:space="preserve"> </w:t>
      </w:r>
      <w:r w:rsidR="001720A2" w:rsidRPr="008C37C5">
        <w:rPr>
          <w:rFonts w:ascii="Verdana" w:hAnsi="Verdana" w:cstheme="minorHAnsi"/>
        </w:rPr>
        <w:t xml:space="preserve">e </w:t>
      </w:r>
      <w:r w:rsidRPr="008C37C5">
        <w:rPr>
          <w:rFonts w:ascii="Verdana" w:hAnsi="Verdana" w:cstheme="minorHAnsi"/>
        </w:rPr>
        <w:t>ha avuto un duplice obiettivo: fornire, da un lato, una panoramica su problematiche/vantaggi riscontrati dalle imprese italiane nell’affrontare la conversione al lavoro agile, tra fine febbraio e inizio marzo; dall’altro, comprendere in che modo questo possa rimanere come strumento nel futuro, e in quale misura modificherà l</w:t>
      </w:r>
      <w:r w:rsidR="0089445D" w:rsidRPr="008C37C5">
        <w:rPr>
          <w:rFonts w:ascii="Verdana" w:hAnsi="Verdana" w:cstheme="minorHAnsi"/>
        </w:rPr>
        <w:t>’organizzazione e la quotidianità lavorativa.</w:t>
      </w:r>
      <w:r w:rsidR="002A67C7" w:rsidRPr="008C37C5">
        <w:rPr>
          <w:rFonts w:ascii="Verdana" w:hAnsi="Verdana" w:cstheme="minorHAnsi"/>
        </w:rPr>
        <w:t xml:space="preserve"> </w:t>
      </w:r>
    </w:p>
    <w:p w14:paraId="40499C0E" w14:textId="798E114D" w:rsidR="0089445D" w:rsidRPr="008C37C5" w:rsidRDefault="0089445D" w:rsidP="008C37C5">
      <w:pPr>
        <w:spacing w:line="276" w:lineRule="auto"/>
        <w:jc w:val="both"/>
        <w:rPr>
          <w:rFonts w:ascii="Verdana" w:hAnsi="Verdana" w:cstheme="minorHAnsi"/>
        </w:rPr>
      </w:pPr>
      <w:r w:rsidRPr="008C37C5">
        <w:rPr>
          <w:rFonts w:ascii="Verdana" w:hAnsi="Verdana" w:cstheme="minorHAnsi"/>
        </w:rPr>
        <w:t xml:space="preserve">Secondo quanto emerso dall’indagine, </w:t>
      </w:r>
      <w:r w:rsidRPr="008C37C5">
        <w:rPr>
          <w:rFonts w:ascii="Verdana" w:hAnsi="Verdana" w:cstheme="minorHAnsi"/>
          <w:b/>
        </w:rPr>
        <w:t>prima della pandemia solo il 31% dei dipendenti poteva usufruire dello smart working</w:t>
      </w:r>
      <w:r w:rsidR="00ED7784" w:rsidRPr="008C37C5">
        <w:rPr>
          <w:rFonts w:ascii="Verdana" w:hAnsi="Verdana" w:cstheme="minorHAnsi"/>
        </w:rPr>
        <w:t>, e non su base quotidiana</w:t>
      </w:r>
      <w:r w:rsidRPr="008C37C5">
        <w:rPr>
          <w:rFonts w:ascii="Verdana" w:hAnsi="Verdana" w:cstheme="minorHAnsi"/>
        </w:rPr>
        <w:t xml:space="preserve"> mentre, </w:t>
      </w:r>
      <w:r w:rsidRPr="008C37C5">
        <w:rPr>
          <w:rFonts w:ascii="Verdana" w:hAnsi="Verdana" w:cstheme="minorHAnsi"/>
          <w:b/>
        </w:rPr>
        <w:t>allo stato attuale, i lavoratori che proseguono</w:t>
      </w:r>
      <w:r w:rsidR="00ED7784" w:rsidRPr="008C37C5">
        <w:rPr>
          <w:rFonts w:ascii="Verdana" w:hAnsi="Verdana" w:cstheme="minorHAnsi"/>
          <w:b/>
        </w:rPr>
        <w:t xml:space="preserve"> </w:t>
      </w:r>
      <w:r w:rsidR="002A67C7" w:rsidRPr="008C37C5">
        <w:rPr>
          <w:rFonts w:ascii="Verdana" w:hAnsi="Verdana" w:cstheme="minorHAnsi"/>
          <w:b/>
        </w:rPr>
        <w:t>completamente</w:t>
      </w:r>
      <w:r w:rsidRPr="008C37C5">
        <w:rPr>
          <w:rFonts w:ascii="Verdana" w:hAnsi="Verdana" w:cstheme="minorHAnsi"/>
          <w:b/>
        </w:rPr>
        <w:t xml:space="preserve"> l’attività da remoto rappresentano quasi l’80%</w:t>
      </w:r>
      <w:r w:rsidR="001720A2" w:rsidRPr="008C37C5">
        <w:rPr>
          <w:rFonts w:ascii="Verdana" w:hAnsi="Verdana" w:cstheme="minorHAnsi"/>
        </w:rPr>
        <w:t>.</w:t>
      </w:r>
      <w:r w:rsidR="002A67C7" w:rsidRPr="008C37C5">
        <w:rPr>
          <w:rFonts w:ascii="Verdana" w:hAnsi="Verdana" w:cstheme="minorHAnsi"/>
        </w:rPr>
        <w:t xml:space="preserve"> Uno stravolgimento imposto dalla situazione emergenziale, che ha fatto riflettere sui vantaggi ma anche sui limiti di questo strumento, e soprattutto ha permesso di “sfatare” qualche mito.</w:t>
      </w:r>
    </w:p>
    <w:p w14:paraId="0A237EEE" w14:textId="0EC92AC2" w:rsidR="0089445D" w:rsidRPr="008C37C5" w:rsidRDefault="0089445D" w:rsidP="008C37C5">
      <w:pPr>
        <w:spacing w:line="276" w:lineRule="auto"/>
        <w:jc w:val="both"/>
        <w:rPr>
          <w:rFonts w:ascii="Verdana" w:hAnsi="Verdana" w:cstheme="minorHAnsi"/>
        </w:rPr>
      </w:pPr>
    </w:p>
    <w:p w14:paraId="002FDB66" w14:textId="692351DA" w:rsidR="0090747E" w:rsidRPr="008C37C5" w:rsidRDefault="0090747E" w:rsidP="008C37C5">
      <w:pPr>
        <w:spacing w:line="276" w:lineRule="auto"/>
        <w:jc w:val="both"/>
        <w:rPr>
          <w:rFonts w:ascii="Verdana" w:hAnsi="Verdana" w:cstheme="minorHAnsi"/>
          <w:bCs/>
        </w:rPr>
      </w:pPr>
      <w:r w:rsidRPr="008C37C5">
        <w:rPr>
          <w:rFonts w:ascii="Verdana" w:hAnsi="Verdana" w:cstheme="minorHAnsi"/>
        </w:rPr>
        <w:t xml:space="preserve">Le aziende che </w:t>
      </w:r>
      <w:r w:rsidR="00C377C5" w:rsidRPr="008C37C5">
        <w:rPr>
          <w:rFonts w:ascii="Verdana" w:hAnsi="Verdana" w:cstheme="minorHAnsi"/>
        </w:rPr>
        <w:t xml:space="preserve">in precedenza </w:t>
      </w:r>
      <w:r w:rsidR="002A67C7" w:rsidRPr="008C37C5">
        <w:rPr>
          <w:rFonts w:ascii="Verdana" w:hAnsi="Verdana" w:cstheme="minorHAnsi"/>
        </w:rPr>
        <w:t>non usufruivano di questa modalità</w:t>
      </w:r>
      <w:r w:rsidR="00C377C5" w:rsidRPr="008C37C5">
        <w:rPr>
          <w:rFonts w:ascii="Verdana" w:hAnsi="Verdana" w:cstheme="minorHAnsi"/>
        </w:rPr>
        <w:t xml:space="preserve"> </w:t>
      </w:r>
      <w:r w:rsidR="002A67C7" w:rsidRPr="008C37C5">
        <w:rPr>
          <w:rFonts w:ascii="Verdana" w:hAnsi="Verdana" w:cstheme="minorHAnsi"/>
        </w:rPr>
        <w:t xml:space="preserve">infatti </w:t>
      </w:r>
      <w:r w:rsidR="00C377C5" w:rsidRPr="008C37C5">
        <w:rPr>
          <w:rFonts w:ascii="Verdana" w:hAnsi="Verdana" w:cstheme="minorHAnsi"/>
        </w:rPr>
        <w:t>basava</w:t>
      </w:r>
      <w:r w:rsidRPr="008C37C5">
        <w:rPr>
          <w:rFonts w:ascii="Verdana" w:hAnsi="Verdana" w:cstheme="minorHAnsi"/>
        </w:rPr>
        <w:t>no</w:t>
      </w:r>
      <w:r w:rsidR="00C377C5" w:rsidRPr="008C37C5">
        <w:rPr>
          <w:rFonts w:ascii="Verdana" w:hAnsi="Verdana" w:cstheme="minorHAnsi"/>
        </w:rPr>
        <w:t xml:space="preserve"> la propria decisione sulle possibili </w:t>
      </w:r>
      <w:r w:rsidR="00C377C5" w:rsidRPr="008C37C5">
        <w:rPr>
          <w:rFonts w:ascii="Verdana" w:hAnsi="Verdana" w:cstheme="minorHAnsi"/>
          <w:b/>
        </w:rPr>
        <w:t>problematiche relative a pianificazione, gestione e controllo delle attività (44%)</w:t>
      </w:r>
      <w:r w:rsidR="00C377C5" w:rsidRPr="008C37C5">
        <w:rPr>
          <w:rFonts w:ascii="Verdana" w:hAnsi="Verdana" w:cstheme="minorHAnsi"/>
        </w:rPr>
        <w:t xml:space="preserve">, sulla </w:t>
      </w:r>
      <w:r w:rsidR="00C377C5" w:rsidRPr="008C37C5">
        <w:rPr>
          <w:rFonts w:ascii="Verdana" w:hAnsi="Verdana" w:cstheme="minorHAnsi"/>
          <w:b/>
        </w:rPr>
        <w:t>mancanza di una strumentazione idonea (29%</w:t>
      </w:r>
      <w:r w:rsidR="00C377C5" w:rsidRPr="008C37C5">
        <w:rPr>
          <w:rFonts w:ascii="Verdana" w:hAnsi="Verdana" w:cstheme="minorHAnsi"/>
        </w:rPr>
        <w:t xml:space="preserve">) o sul timore di </w:t>
      </w:r>
      <w:r w:rsidR="00C377C5" w:rsidRPr="008C37C5">
        <w:rPr>
          <w:rFonts w:ascii="Verdana" w:hAnsi="Verdana" w:cstheme="minorHAnsi"/>
          <w:b/>
        </w:rPr>
        <w:t>un calo della produttività (26%)</w:t>
      </w:r>
      <w:r w:rsidR="00C377C5" w:rsidRPr="008C37C5">
        <w:rPr>
          <w:rFonts w:ascii="Verdana" w:hAnsi="Verdana" w:cstheme="minorHAnsi"/>
        </w:rPr>
        <w:t>.</w:t>
      </w:r>
      <w:r w:rsidR="00C377C5" w:rsidRPr="008C37C5">
        <w:rPr>
          <w:rFonts w:ascii="Verdana" w:hAnsi="Verdana" w:cstheme="minorHAnsi"/>
          <w:b/>
        </w:rPr>
        <w:t xml:space="preserve"> </w:t>
      </w:r>
      <w:r w:rsidR="002A67C7" w:rsidRPr="008C37C5">
        <w:rPr>
          <w:rFonts w:ascii="Verdana" w:hAnsi="Verdana" w:cstheme="minorHAnsi"/>
          <w:bCs/>
        </w:rPr>
        <w:t xml:space="preserve">Risposte che denotano una cultura aziendale </w:t>
      </w:r>
      <w:r w:rsidR="008C37C5" w:rsidRPr="008C37C5">
        <w:rPr>
          <w:rFonts w:ascii="Verdana" w:hAnsi="Verdana" w:cstheme="minorHAnsi"/>
          <w:bCs/>
        </w:rPr>
        <w:t xml:space="preserve">non basata sulla condivisione di fiducia e obiettivi ma </w:t>
      </w:r>
      <w:r w:rsidR="002A67C7" w:rsidRPr="008C37C5">
        <w:rPr>
          <w:rFonts w:ascii="Verdana" w:hAnsi="Verdana" w:cstheme="minorHAnsi"/>
          <w:bCs/>
        </w:rPr>
        <w:t xml:space="preserve">ancora sul </w:t>
      </w:r>
      <w:r w:rsidR="002A67C7" w:rsidRPr="008C37C5">
        <w:rPr>
          <w:rFonts w:ascii="Verdana" w:hAnsi="Verdana" w:cstheme="minorHAnsi"/>
          <w:b/>
        </w:rPr>
        <w:t>controllo</w:t>
      </w:r>
      <w:r w:rsidR="008C37C5" w:rsidRPr="008C37C5">
        <w:rPr>
          <w:rFonts w:ascii="Verdana" w:hAnsi="Verdana" w:cstheme="minorHAnsi"/>
          <w:bCs/>
        </w:rPr>
        <w:t xml:space="preserve">, un retaggio tradizionale che mostrato i suoi limiti in questo periodo. Quando </w:t>
      </w:r>
      <w:r w:rsidR="00C377C5" w:rsidRPr="008C37C5">
        <w:rPr>
          <w:rFonts w:ascii="Verdana" w:hAnsi="Verdana" w:cstheme="minorHAnsi"/>
        </w:rPr>
        <w:t xml:space="preserve">il virus ha reso necessario il distanziamento sociale anche i più scettici, per garantire l’operatività, </w:t>
      </w:r>
      <w:r w:rsidR="00F73887" w:rsidRPr="008C37C5">
        <w:rPr>
          <w:rFonts w:ascii="Verdana" w:hAnsi="Verdana" w:cstheme="minorHAnsi"/>
        </w:rPr>
        <w:t xml:space="preserve">hanno </w:t>
      </w:r>
      <w:r w:rsidR="008C37C5" w:rsidRPr="008C37C5">
        <w:rPr>
          <w:rFonts w:ascii="Verdana" w:hAnsi="Verdana" w:cstheme="minorHAnsi"/>
        </w:rPr>
        <w:t xml:space="preserve">comunque </w:t>
      </w:r>
      <w:r w:rsidR="00F73887" w:rsidRPr="008C37C5">
        <w:rPr>
          <w:rFonts w:ascii="Verdana" w:hAnsi="Verdana" w:cstheme="minorHAnsi"/>
        </w:rPr>
        <w:t xml:space="preserve">dovuto ricorrere </w:t>
      </w:r>
      <w:r w:rsidR="008C37C5" w:rsidRPr="008C37C5">
        <w:rPr>
          <w:rFonts w:ascii="Verdana" w:hAnsi="Verdana" w:cstheme="minorHAnsi"/>
        </w:rPr>
        <w:t>allo smart working</w:t>
      </w:r>
      <w:r w:rsidR="00C377C5" w:rsidRPr="008C37C5">
        <w:rPr>
          <w:rFonts w:ascii="Verdana" w:hAnsi="Verdana" w:cstheme="minorHAnsi"/>
        </w:rPr>
        <w:t>, e l’attuazione pratica ha smentito diverse delle problematiche ipotizzate</w:t>
      </w:r>
      <w:r w:rsidR="00475E16" w:rsidRPr="008C37C5">
        <w:rPr>
          <w:rFonts w:ascii="Verdana" w:hAnsi="Verdana" w:cstheme="minorHAnsi"/>
        </w:rPr>
        <w:t xml:space="preserve">. </w:t>
      </w:r>
    </w:p>
    <w:p w14:paraId="1D42F743" w14:textId="6A0B75B9" w:rsidR="00F73887" w:rsidRPr="008C37C5" w:rsidRDefault="001720A2" w:rsidP="008C37C5">
      <w:pPr>
        <w:spacing w:line="276" w:lineRule="auto"/>
        <w:jc w:val="both"/>
        <w:rPr>
          <w:rFonts w:ascii="Verdana" w:hAnsi="Verdana" w:cstheme="minorHAnsi"/>
        </w:rPr>
      </w:pPr>
      <w:r w:rsidRPr="008C37C5">
        <w:rPr>
          <w:rFonts w:ascii="Verdana" w:hAnsi="Verdana" w:cstheme="minorHAnsi"/>
        </w:rPr>
        <w:t xml:space="preserve">I lavoratori hanno riscontrato che </w:t>
      </w:r>
      <w:r w:rsidRPr="008C37C5">
        <w:rPr>
          <w:rFonts w:ascii="Verdana" w:hAnsi="Verdana" w:cstheme="minorHAnsi"/>
          <w:b/>
        </w:rPr>
        <w:t>oltre il 70% delle proprie attività può essere svolto da remoto</w:t>
      </w:r>
      <w:r w:rsidRPr="008C37C5">
        <w:rPr>
          <w:rFonts w:ascii="Verdana" w:hAnsi="Verdana" w:cstheme="minorHAnsi"/>
        </w:rPr>
        <w:t xml:space="preserve">, </w:t>
      </w:r>
      <w:r w:rsidR="008C37C5" w:rsidRPr="008C37C5">
        <w:rPr>
          <w:rFonts w:ascii="Verdana" w:hAnsi="Verdana" w:cstheme="minorHAnsi"/>
        </w:rPr>
        <w:t>anche se</w:t>
      </w:r>
      <w:r w:rsidRPr="008C37C5">
        <w:rPr>
          <w:rFonts w:ascii="Verdana" w:hAnsi="Verdana" w:cstheme="minorHAnsi"/>
        </w:rPr>
        <w:t xml:space="preserve"> rimane una certa difficoltà nella</w:t>
      </w:r>
      <w:r w:rsidR="00F73887" w:rsidRPr="008C37C5">
        <w:rPr>
          <w:rFonts w:ascii="Verdana" w:hAnsi="Verdana" w:cstheme="minorHAnsi"/>
        </w:rPr>
        <w:t xml:space="preserve"> pianificazione e gestione delle attività</w:t>
      </w:r>
      <w:r w:rsidRPr="008C37C5">
        <w:rPr>
          <w:rFonts w:ascii="Verdana" w:hAnsi="Verdana" w:cstheme="minorHAnsi"/>
        </w:rPr>
        <w:t xml:space="preserve"> (che </w:t>
      </w:r>
      <w:r w:rsidR="00ED7784" w:rsidRPr="008C37C5">
        <w:rPr>
          <w:rFonts w:ascii="Verdana" w:hAnsi="Verdana" w:cstheme="minorHAnsi"/>
        </w:rPr>
        <w:t xml:space="preserve">però </w:t>
      </w:r>
      <w:r w:rsidRPr="008C37C5">
        <w:rPr>
          <w:rFonts w:ascii="Verdana" w:hAnsi="Verdana" w:cstheme="minorHAnsi"/>
        </w:rPr>
        <w:t xml:space="preserve">scende </w:t>
      </w:r>
      <w:r w:rsidR="008C37C5" w:rsidRPr="008C37C5">
        <w:rPr>
          <w:rFonts w:ascii="Verdana" w:hAnsi="Verdana" w:cstheme="minorHAnsi"/>
        </w:rPr>
        <w:t>dell’11%</w:t>
      </w:r>
      <w:r w:rsidR="00ED7784" w:rsidRPr="008C37C5">
        <w:rPr>
          <w:rFonts w:ascii="Verdana" w:hAnsi="Verdana" w:cstheme="minorHAnsi"/>
        </w:rPr>
        <w:t xml:space="preserve"> rispetto alla percezione </w:t>
      </w:r>
      <w:proofErr w:type="spellStart"/>
      <w:r w:rsidR="00ED7784" w:rsidRPr="008C37C5">
        <w:rPr>
          <w:rFonts w:ascii="Verdana" w:hAnsi="Verdana" w:cstheme="minorHAnsi"/>
        </w:rPr>
        <w:t>pre-Covid</w:t>
      </w:r>
      <w:proofErr w:type="spellEnd"/>
      <w:r w:rsidRPr="008C37C5">
        <w:rPr>
          <w:rFonts w:ascii="Verdana" w:hAnsi="Verdana" w:cstheme="minorHAnsi"/>
        </w:rPr>
        <w:t xml:space="preserve">), </w:t>
      </w:r>
      <w:r w:rsidRPr="008C37C5">
        <w:rPr>
          <w:rFonts w:ascii="Verdana" w:hAnsi="Verdana" w:cstheme="minorHAnsi"/>
        </w:rPr>
        <w:lastRenderedPageBreak/>
        <w:t xml:space="preserve">probabilmente </w:t>
      </w:r>
      <w:r w:rsidR="008C37C5" w:rsidRPr="008C37C5">
        <w:rPr>
          <w:rFonts w:ascii="Verdana" w:hAnsi="Verdana" w:cstheme="minorHAnsi"/>
        </w:rPr>
        <w:t xml:space="preserve">perché la repentinità imposta dall’emergenza non ha consentito una migliore organizzazione in tal senso. </w:t>
      </w:r>
    </w:p>
    <w:p w14:paraId="4B6EFEA6" w14:textId="77777777" w:rsidR="00F73887" w:rsidRPr="00D04EF4" w:rsidRDefault="00F73887" w:rsidP="00A47BE8">
      <w:pPr>
        <w:spacing w:line="276" w:lineRule="auto"/>
        <w:jc w:val="both"/>
        <w:rPr>
          <w:rFonts w:ascii="Verdana" w:hAnsi="Verdana" w:cstheme="minorHAnsi"/>
          <w:sz w:val="21"/>
          <w:szCs w:val="21"/>
        </w:rPr>
      </w:pPr>
    </w:p>
    <w:p w14:paraId="567A1417" w14:textId="360A1207" w:rsidR="0089445D" w:rsidRPr="008C37C5" w:rsidRDefault="00F73887" w:rsidP="008C37C5">
      <w:pPr>
        <w:spacing w:line="276" w:lineRule="auto"/>
        <w:jc w:val="both"/>
        <w:rPr>
          <w:rFonts w:ascii="Verdana" w:hAnsi="Verdana" w:cstheme="minorHAnsi"/>
        </w:rPr>
      </w:pPr>
      <w:r w:rsidRPr="008C37C5">
        <w:rPr>
          <w:rFonts w:ascii="Verdana" w:hAnsi="Verdana" w:cstheme="minorHAnsi"/>
          <w:i/>
        </w:rPr>
        <w:t>“</w:t>
      </w:r>
      <w:r w:rsidR="008C37C5" w:rsidRPr="008C37C5">
        <w:rPr>
          <w:rFonts w:ascii="Verdana" w:hAnsi="Verdana"/>
          <w:i/>
          <w:iCs/>
        </w:rPr>
        <w:t>Tra i motivi d’impedimento all’utilizzo dello Smart Working prima dell’emergenza, numerosi sono stati i riferimenti a una ‘mancanza di cultura’ tra i piani alti, un preconcetto legato alla mancanza di fiducia nei propri dipendenti che si trovano a fare lo stesso lavoro, ma da casa, secondo tempi e ritmi diversi. Questa visione si è ‘allentata’ quando lo Smart Working è entrato a far parte della nostra quotidianità, seppure, in maniera forzata: le aziende hanno performato bene, nonostante le difficoltà che tutte le organizzazioni, in misura minore o maggiore, hanno riscontrato.</w:t>
      </w:r>
      <w:r w:rsidR="00475E16" w:rsidRPr="008C37C5">
        <w:rPr>
          <w:rFonts w:ascii="Verdana" w:hAnsi="Verdana" w:cstheme="minorHAnsi"/>
          <w:i/>
          <w:iCs/>
        </w:rPr>
        <w:t>”</w:t>
      </w:r>
      <w:r w:rsidR="00475E16" w:rsidRPr="008C37C5">
        <w:rPr>
          <w:rFonts w:ascii="Verdana" w:hAnsi="Verdana" w:cstheme="minorHAnsi"/>
        </w:rPr>
        <w:t xml:space="preserve"> commenta </w:t>
      </w:r>
      <w:r w:rsidR="004024AE" w:rsidRPr="008C37C5">
        <w:rPr>
          <w:rFonts w:ascii="Verdana" w:hAnsi="Verdana" w:cstheme="minorHAnsi"/>
          <w:b/>
        </w:rPr>
        <w:t>Alessandro De Felice</w:t>
      </w:r>
      <w:r w:rsidR="00475E16" w:rsidRPr="008C37C5">
        <w:rPr>
          <w:rFonts w:ascii="Verdana" w:hAnsi="Verdana" w:cstheme="minorHAnsi"/>
          <w:b/>
        </w:rPr>
        <w:t>, Presidente ANRA</w:t>
      </w:r>
      <w:r w:rsidR="00475E16" w:rsidRPr="008C37C5">
        <w:rPr>
          <w:rFonts w:ascii="Verdana" w:hAnsi="Verdana" w:cstheme="minorHAnsi"/>
        </w:rPr>
        <w:t>.</w:t>
      </w:r>
    </w:p>
    <w:p w14:paraId="4BBC95B7" w14:textId="2E80B9D6" w:rsidR="00AC367A" w:rsidRDefault="00AC367A" w:rsidP="00A47BE8">
      <w:pPr>
        <w:spacing w:line="276" w:lineRule="auto"/>
        <w:jc w:val="both"/>
        <w:rPr>
          <w:rFonts w:ascii="Verdana" w:hAnsi="Verdana" w:cstheme="minorHAnsi"/>
          <w:sz w:val="21"/>
          <w:szCs w:val="21"/>
        </w:rPr>
      </w:pPr>
    </w:p>
    <w:p w14:paraId="399A6F1F" w14:textId="4154C6E0" w:rsidR="00475E16" w:rsidRPr="00D04EF4" w:rsidRDefault="008C37C5" w:rsidP="00A47BE8">
      <w:pPr>
        <w:spacing w:line="276" w:lineRule="auto"/>
        <w:jc w:val="both"/>
        <w:rPr>
          <w:rFonts w:ascii="Verdana" w:hAnsi="Verdana" w:cstheme="minorHAnsi"/>
          <w:sz w:val="21"/>
          <w:szCs w:val="21"/>
        </w:rPr>
      </w:pPr>
      <w:r w:rsidRPr="00D04EF4">
        <w:rPr>
          <w:rFonts w:ascii="Verdana" w:hAnsi="Verdana" w:cstheme="minorHAnsi"/>
          <w:sz w:val="21"/>
          <w:szCs w:val="21"/>
        </w:rPr>
        <w:t>Tra i problemi effettivamente riscontrati</w:t>
      </w:r>
      <w:r>
        <w:rPr>
          <w:rFonts w:ascii="Verdana" w:hAnsi="Verdana" w:cstheme="minorHAnsi"/>
          <w:sz w:val="21"/>
          <w:szCs w:val="21"/>
        </w:rPr>
        <w:t xml:space="preserve"> infatti quelli relativi a </w:t>
      </w:r>
      <w:r w:rsidRPr="002E3F51">
        <w:rPr>
          <w:rFonts w:ascii="Verdana" w:hAnsi="Verdana" w:cstheme="minorHAnsi"/>
          <w:b/>
          <w:bCs/>
          <w:sz w:val="21"/>
          <w:szCs w:val="21"/>
        </w:rPr>
        <w:t xml:space="preserve">cali di produttività scendono al 6° posto </w:t>
      </w:r>
      <w:r>
        <w:rPr>
          <w:rFonts w:ascii="Verdana" w:hAnsi="Verdana" w:cstheme="minorHAnsi"/>
          <w:sz w:val="21"/>
          <w:szCs w:val="21"/>
        </w:rPr>
        <w:t>con il 12,35% (perdendo oltre la metà)</w:t>
      </w:r>
      <w:r w:rsidR="002E3F51">
        <w:rPr>
          <w:rFonts w:ascii="Verdana" w:hAnsi="Verdana" w:cstheme="minorHAnsi"/>
          <w:sz w:val="21"/>
          <w:szCs w:val="21"/>
        </w:rPr>
        <w:t xml:space="preserve">. Al secondo posto </w:t>
      </w:r>
      <w:r w:rsidR="00475E16" w:rsidRPr="00D04EF4">
        <w:rPr>
          <w:rFonts w:ascii="Verdana" w:hAnsi="Verdana" w:cstheme="minorHAnsi"/>
          <w:sz w:val="21"/>
          <w:szCs w:val="21"/>
        </w:rPr>
        <w:t xml:space="preserve">il </w:t>
      </w:r>
      <w:r w:rsidR="00475E16" w:rsidRPr="00D04EF4">
        <w:rPr>
          <w:rFonts w:ascii="Verdana" w:hAnsi="Verdana" w:cstheme="minorHAnsi"/>
          <w:b/>
          <w:sz w:val="21"/>
          <w:szCs w:val="21"/>
        </w:rPr>
        <w:t>31%</w:t>
      </w:r>
      <w:r w:rsidR="00475E16" w:rsidRPr="00D04EF4">
        <w:rPr>
          <w:rFonts w:ascii="Verdana" w:hAnsi="Verdana" w:cstheme="minorHAnsi"/>
          <w:sz w:val="21"/>
          <w:szCs w:val="21"/>
        </w:rPr>
        <w:t xml:space="preserve"> segnala il </w:t>
      </w:r>
      <w:r w:rsidR="00475E16" w:rsidRPr="00D04EF4">
        <w:rPr>
          <w:rFonts w:ascii="Verdana" w:hAnsi="Verdana" w:cstheme="minorHAnsi"/>
          <w:b/>
          <w:sz w:val="21"/>
          <w:szCs w:val="21"/>
        </w:rPr>
        <w:t>rapporto con clienti e terze parti</w:t>
      </w:r>
      <w:r w:rsidR="002E3F51">
        <w:rPr>
          <w:rFonts w:ascii="Verdana" w:hAnsi="Verdana" w:cstheme="minorHAnsi"/>
          <w:sz w:val="21"/>
          <w:szCs w:val="21"/>
        </w:rPr>
        <w:t xml:space="preserve">, probabilmente per la poca abitudine ai nuovi strumenti di comunicazione, che ha rappresentato un ostacolo al confronto, soprattutto per i professionisti più maturi. In terza posizione </w:t>
      </w:r>
      <w:r w:rsidR="00475E16" w:rsidRPr="00D04EF4">
        <w:rPr>
          <w:rFonts w:ascii="Verdana" w:hAnsi="Verdana" w:cstheme="minorHAnsi"/>
          <w:sz w:val="21"/>
          <w:szCs w:val="21"/>
        </w:rPr>
        <w:t xml:space="preserve">sorprendentemente emerge una componente più emotiva, </w:t>
      </w:r>
      <w:r w:rsidR="000C5926" w:rsidRPr="00D04EF4">
        <w:rPr>
          <w:rFonts w:ascii="Verdana" w:hAnsi="Verdana" w:cstheme="minorHAnsi"/>
          <w:sz w:val="21"/>
          <w:szCs w:val="21"/>
        </w:rPr>
        <w:t xml:space="preserve">ipotizzata </w:t>
      </w:r>
      <w:r w:rsidR="002E3F51">
        <w:rPr>
          <w:rFonts w:ascii="Verdana" w:hAnsi="Verdana" w:cstheme="minorHAnsi"/>
          <w:sz w:val="21"/>
          <w:szCs w:val="21"/>
        </w:rPr>
        <w:t xml:space="preserve">solo </w:t>
      </w:r>
      <w:r w:rsidR="000C5926" w:rsidRPr="00D04EF4">
        <w:rPr>
          <w:rFonts w:ascii="Verdana" w:hAnsi="Verdana" w:cstheme="minorHAnsi"/>
          <w:sz w:val="21"/>
          <w:szCs w:val="21"/>
        </w:rPr>
        <w:t>al quinto posto</w:t>
      </w:r>
      <w:r w:rsidR="00475E16" w:rsidRPr="00D04EF4">
        <w:rPr>
          <w:rFonts w:ascii="Verdana" w:hAnsi="Verdana" w:cstheme="minorHAnsi"/>
          <w:sz w:val="21"/>
          <w:szCs w:val="21"/>
        </w:rPr>
        <w:t xml:space="preserve">: </w:t>
      </w:r>
      <w:r w:rsidR="002E3F51">
        <w:rPr>
          <w:rFonts w:ascii="Verdana" w:hAnsi="Verdana" w:cstheme="minorHAnsi"/>
          <w:b/>
          <w:sz w:val="21"/>
          <w:szCs w:val="21"/>
        </w:rPr>
        <w:t>quasi il 30</w:t>
      </w:r>
      <w:r w:rsidR="00475E16" w:rsidRPr="00D04EF4">
        <w:rPr>
          <w:rFonts w:ascii="Verdana" w:hAnsi="Verdana" w:cstheme="minorHAnsi"/>
          <w:b/>
          <w:sz w:val="21"/>
          <w:szCs w:val="21"/>
        </w:rPr>
        <w:t xml:space="preserve">% sottolinea </w:t>
      </w:r>
      <w:r w:rsidR="002E3F51">
        <w:rPr>
          <w:rFonts w:ascii="Verdana" w:hAnsi="Verdana" w:cstheme="minorHAnsi"/>
          <w:b/>
          <w:sz w:val="21"/>
          <w:szCs w:val="21"/>
        </w:rPr>
        <w:t>come problematica principale</w:t>
      </w:r>
      <w:r w:rsidR="000C5926" w:rsidRPr="00D04EF4">
        <w:rPr>
          <w:rFonts w:ascii="Verdana" w:hAnsi="Verdana" w:cstheme="minorHAnsi"/>
          <w:b/>
          <w:sz w:val="21"/>
          <w:szCs w:val="21"/>
        </w:rPr>
        <w:t xml:space="preserve"> </w:t>
      </w:r>
      <w:r w:rsidR="002E3F51">
        <w:rPr>
          <w:rFonts w:ascii="Verdana" w:hAnsi="Verdana" w:cstheme="minorHAnsi"/>
          <w:b/>
          <w:sz w:val="21"/>
          <w:szCs w:val="21"/>
        </w:rPr>
        <w:t>l’</w:t>
      </w:r>
      <w:r w:rsidR="000C5926" w:rsidRPr="00D04EF4">
        <w:rPr>
          <w:rFonts w:ascii="Verdana" w:hAnsi="Verdana" w:cstheme="minorHAnsi"/>
          <w:b/>
          <w:sz w:val="21"/>
          <w:szCs w:val="21"/>
        </w:rPr>
        <w:t>impatto</w:t>
      </w:r>
      <w:r w:rsidR="00475E16" w:rsidRPr="00D04EF4">
        <w:rPr>
          <w:rFonts w:ascii="Verdana" w:hAnsi="Verdana" w:cstheme="minorHAnsi"/>
          <w:b/>
          <w:sz w:val="21"/>
          <w:szCs w:val="21"/>
        </w:rPr>
        <w:t xml:space="preserve"> sullo stato d’animo e </w:t>
      </w:r>
      <w:r w:rsidR="002E3F51">
        <w:rPr>
          <w:rFonts w:ascii="Verdana" w:hAnsi="Verdana" w:cstheme="minorHAnsi"/>
          <w:b/>
          <w:sz w:val="21"/>
          <w:szCs w:val="21"/>
        </w:rPr>
        <w:t>sul</w:t>
      </w:r>
      <w:r w:rsidR="00475E16" w:rsidRPr="00D04EF4">
        <w:rPr>
          <w:rFonts w:ascii="Verdana" w:hAnsi="Verdana" w:cstheme="minorHAnsi"/>
          <w:b/>
          <w:sz w:val="21"/>
          <w:szCs w:val="21"/>
        </w:rPr>
        <w:t>l’</w:t>
      </w:r>
      <w:r w:rsidR="002E3F51">
        <w:rPr>
          <w:rFonts w:ascii="Verdana" w:hAnsi="Verdana" w:cstheme="minorHAnsi"/>
          <w:b/>
          <w:sz w:val="21"/>
          <w:szCs w:val="21"/>
        </w:rPr>
        <w:t>engagement</w:t>
      </w:r>
      <w:r w:rsidR="00475E16" w:rsidRPr="00D04EF4">
        <w:rPr>
          <w:rFonts w:ascii="Verdana" w:hAnsi="Verdana" w:cstheme="minorHAnsi"/>
          <w:b/>
          <w:sz w:val="21"/>
          <w:szCs w:val="21"/>
        </w:rPr>
        <w:t xml:space="preserve"> dei lavorator</w:t>
      </w:r>
      <w:r w:rsidR="00475E16" w:rsidRPr="002E3F51">
        <w:rPr>
          <w:rFonts w:ascii="Verdana" w:hAnsi="Verdana" w:cstheme="minorHAnsi"/>
          <w:b/>
          <w:bCs/>
          <w:sz w:val="21"/>
          <w:szCs w:val="21"/>
        </w:rPr>
        <w:t>i</w:t>
      </w:r>
      <w:r w:rsidR="00475E16" w:rsidRPr="00D04EF4">
        <w:rPr>
          <w:rFonts w:ascii="Verdana" w:hAnsi="Verdana" w:cstheme="minorHAnsi"/>
          <w:sz w:val="21"/>
          <w:szCs w:val="21"/>
        </w:rPr>
        <w:t>.</w:t>
      </w:r>
      <w:r w:rsidR="000C5926" w:rsidRPr="00D04EF4">
        <w:rPr>
          <w:rFonts w:ascii="Verdana" w:hAnsi="Verdana" w:cstheme="minorHAnsi"/>
          <w:sz w:val="21"/>
          <w:szCs w:val="21"/>
        </w:rPr>
        <w:t xml:space="preserve"> </w:t>
      </w:r>
      <w:r w:rsidR="002E3F51">
        <w:rPr>
          <w:rFonts w:ascii="Verdana" w:hAnsi="Verdana" w:cstheme="minorHAnsi"/>
          <w:sz w:val="21"/>
          <w:szCs w:val="21"/>
        </w:rPr>
        <w:t>L’abitudine al lavoro in presenza da una parte, e la mancanza di una cultura aziendale basata sulla condivisione di valori dall’altra, hanno probabilmente risentito</w:t>
      </w:r>
      <w:r w:rsidR="000C5926" w:rsidRPr="00D04EF4">
        <w:rPr>
          <w:rFonts w:ascii="Verdana" w:hAnsi="Verdana" w:cstheme="minorHAnsi"/>
          <w:sz w:val="21"/>
          <w:szCs w:val="21"/>
        </w:rPr>
        <w:t xml:space="preserve"> </w:t>
      </w:r>
      <w:r w:rsidR="002E3F51">
        <w:rPr>
          <w:rFonts w:ascii="Verdana" w:hAnsi="Verdana" w:cstheme="minorHAnsi"/>
          <w:sz w:val="21"/>
          <w:szCs w:val="21"/>
        </w:rPr>
        <w:t>del</w:t>
      </w:r>
      <w:r w:rsidR="000C5926" w:rsidRPr="00D04EF4">
        <w:rPr>
          <w:rFonts w:ascii="Verdana" w:hAnsi="Verdana" w:cstheme="minorHAnsi"/>
          <w:sz w:val="21"/>
          <w:szCs w:val="21"/>
        </w:rPr>
        <w:t xml:space="preserve"> repentino e forzato isolamento, al quale tuttavia </w:t>
      </w:r>
      <w:r w:rsidR="002E3F51">
        <w:rPr>
          <w:rFonts w:ascii="Verdana" w:hAnsi="Verdana" w:cstheme="minorHAnsi"/>
          <w:sz w:val="21"/>
          <w:szCs w:val="21"/>
        </w:rPr>
        <w:t>le aziende hanno</w:t>
      </w:r>
      <w:r w:rsidR="000C5926" w:rsidRPr="00D04EF4">
        <w:rPr>
          <w:rFonts w:ascii="Verdana" w:hAnsi="Verdana" w:cstheme="minorHAnsi"/>
          <w:sz w:val="21"/>
          <w:szCs w:val="21"/>
        </w:rPr>
        <w:t xml:space="preserve"> cercato di fare fronte con una serie di iniziative.</w:t>
      </w:r>
    </w:p>
    <w:p w14:paraId="0EE4E989" w14:textId="69C60BC4" w:rsidR="000C5926" w:rsidRPr="00D04EF4" w:rsidRDefault="002E3F51" w:rsidP="00A47BE8">
      <w:pPr>
        <w:spacing w:line="276" w:lineRule="auto"/>
        <w:jc w:val="both"/>
        <w:rPr>
          <w:rFonts w:ascii="Verdana" w:hAnsi="Verdana" w:cstheme="minorHAnsi"/>
          <w:sz w:val="21"/>
          <w:szCs w:val="21"/>
        </w:rPr>
      </w:pPr>
      <w:r>
        <w:rPr>
          <w:rFonts w:ascii="Verdana" w:hAnsi="Verdana" w:cstheme="minorHAnsi"/>
          <w:sz w:val="21"/>
          <w:szCs w:val="21"/>
        </w:rPr>
        <w:t>Il</w:t>
      </w:r>
      <w:r w:rsidR="000C5926" w:rsidRPr="00D04EF4">
        <w:rPr>
          <w:rFonts w:ascii="Verdana" w:hAnsi="Verdana" w:cstheme="minorHAnsi"/>
          <w:b/>
          <w:sz w:val="21"/>
          <w:szCs w:val="21"/>
        </w:rPr>
        <w:t xml:space="preserve"> 68% delle </w:t>
      </w:r>
      <w:r>
        <w:rPr>
          <w:rFonts w:ascii="Verdana" w:hAnsi="Verdana" w:cstheme="minorHAnsi"/>
          <w:b/>
          <w:sz w:val="21"/>
          <w:szCs w:val="21"/>
        </w:rPr>
        <w:t>imprese</w:t>
      </w:r>
      <w:r w:rsidR="000C5926" w:rsidRPr="00D04EF4">
        <w:rPr>
          <w:rFonts w:ascii="Verdana" w:hAnsi="Verdana" w:cstheme="minorHAnsi"/>
          <w:b/>
          <w:sz w:val="21"/>
          <w:szCs w:val="21"/>
        </w:rPr>
        <w:t xml:space="preserve"> </w:t>
      </w:r>
      <w:r>
        <w:rPr>
          <w:rFonts w:ascii="Verdana" w:hAnsi="Verdana" w:cstheme="minorHAnsi"/>
          <w:bCs/>
          <w:sz w:val="21"/>
          <w:szCs w:val="21"/>
        </w:rPr>
        <w:t>è riuscito a programmare</w:t>
      </w:r>
      <w:r w:rsidR="000C5926" w:rsidRPr="00D04EF4">
        <w:rPr>
          <w:rFonts w:ascii="Verdana" w:hAnsi="Verdana" w:cstheme="minorHAnsi"/>
          <w:b/>
          <w:sz w:val="21"/>
          <w:szCs w:val="21"/>
        </w:rPr>
        <w:t xml:space="preserve"> momenti di confronto periodici con i propri dipendenti</w:t>
      </w:r>
      <w:r w:rsidR="000C5926" w:rsidRPr="00D04EF4">
        <w:rPr>
          <w:rFonts w:ascii="Verdana" w:hAnsi="Verdana" w:cstheme="minorHAnsi"/>
          <w:sz w:val="21"/>
          <w:szCs w:val="21"/>
        </w:rPr>
        <w:t xml:space="preserve">, </w:t>
      </w:r>
      <w:r>
        <w:rPr>
          <w:rFonts w:ascii="Verdana" w:hAnsi="Verdana" w:cstheme="minorHAnsi"/>
          <w:sz w:val="21"/>
          <w:szCs w:val="21"/>
        </w:rPr>
        <w:t>come</w:t>
      </w:r>
      <w:r w:rsidR="000C5926" w:rsidRPr="00D04EF4">
        <w:rPr>
          <w:rFonts w:ascii="Verdana" w:hAnsi="Verdana" w:cstheme="minorHAnsi"/>
          <w:sz w:val="21"/>
          <w:szCs w:val="21"/>
        </w:rPr>
        <w:t xml:space="preserve"> coffee break digitali, aperitivi virtuali, </w:t>
      </w:r>
      <w:proofErr w:type="spellStart"/>
      <w:r w:rsidR="000C5926" w:rsidRPr="00D04EF4">
        <w:rPr>
          <w:rFonts w:ascii="Verdana" w:hAnsi="Verdana" w:cstheme="minorHAnsi"/>
          <w:sz w:val="21"/>
          <w:szCs w:val="21"/>
        </w:rPr>
        <w:t>videocal</w:t>
      </w:r>
      <w:r>
        <w:rPr>
          <w:rFonts w:ascii="Verdana" w:hAnsi="Verdana" w:cstheme="minorHAnsi"/>
          <w:sz w:val="21"/>
          <w:szCs w:val="21"/>
        </w:rPr>
        <w:t>l</w:t>
      </w:r>
      <w:proofErr w:type="spellEnd"/>
      <w:r>
        <w:rPr>
          <w:rFonts w:ascii="Verdana" w:hAnsi="Verdana" w:cstheme="minorHAnsi"/>
          <w:sz w:val="21"/>
          <w:szCs w:val="21"/>
        </w:rPr>
        <w:t>.</w:t>
      </w:r>
      <w:r w:rsidR="000C5926" w:rsidRPr="00D04EF4">
        <w:rPr>
          <w:rFonts w:ascii="Verdana" w:hAnsi="Verdana" w:cstheme="minorHAnsi"/>
          <w:sz w:val="21"/>
          <w:szCs w:val="21"/>
        </w:rPr>
        <w:t xml:space="preserve"> </w:t>
      </w:r>
      <w:r w:rsidR="000C5926" w:rsidRPr="00D04EF4">
        <w:rPr>
          <w:rFonts w:ascii="Verdana" w:hAnsi="Verdana" w:cstheme="minorHAnsi"/>
          <w:b/>
          <w:sz w:val="21"/>
          <w:szCs w:val="21"/>
        </w:rPr>
        <w:t>Il 45% ha inoltre fornito servizi aggiuntivi</w:t>
      </w:r>
      <w:r w:rsidR="000C5926" w:rsidRPr="00D04EF4">
        <w:rPr>
          <w:rFonts w:ascii="Verdana" w:hAnsi="Verdana" w:cstheme="minorHAnsi"/>
          <w:sz w:val="21"/>
          <w:szCs w:val="21"/>
        </w:rPr>
        <w:t xml:space="preserve"> come corsi di formazione, supporto psicologico o alla genitorialità e corsi sportivi.</w:t>
      </w:r>
    </w:p>
    <w:p w14:paraId="53B702E5" w14:textId="2EF6E542" w:rsidR="000C5926" w:rsidRPr="00D04EF4" w:rsidRDefault="000C5926" w:rsidP="00A47BE8">
      <w:pPr>
        <w:spacing w:line="276" w:lineRule="auto"/>
        <w:jc w:val="both"/>
        <w:rPr>
          <w:rFonts w:ascii="Verdana" w:hAnsi="Verdana" w:cstheme="minorHAnsi"/>
          <w:sz w:val="21"/>
          <w:szCs w:val="21"/>
        </w:rPr>
      </w:pPr>
    </w:p>
    <w:p w14:paraId="50C5D530" w14:textId="07EC8A80" w:rsidR="000C5926" w:rsidRPr="00D04EF4" w:rsidRDefault="002E3F51" w:rsidP="00A47BE8">
      <w:pPr>
        <w:spacing w:line="276" w:lineRule="auto"/>
        <w:jc w:val="both"/>
        <w:rPr>
          <w:rFonts w:ascii="Verdana" w:hAnsi="Verdana" w:cstheme="minorHAnsi"/>
          <w:sz w:val="21"/>
          <w:szCs w:val="21"/>
        </w:rPr>
      </w:pPr>
      <w:r>
        <w:rPr>
          <w:rFonts w:ascii="Verdana" w:hAnsi="Verdana" w:cstheme="minorHAnsi"/>
          <w:sz w:val="21"/>
          <w:szCs w:val="21"/>
        </w:rPr>
        <w:t>La ricerca ha poi indagato</w:t>
      </w:r>
      <w:r w:rsidR="000C5926" w:rsidRPr="00D04EF4">
        <w:rPr>
          <w:rFonts w:ascii="Verdana" w:hAnsi="Verdana" w:cstheme="minorHAnsi"/>
          <w:sz w:val="21"/>
          <w:szCs w:val="21"/>
        </w:rPr>
        <w:t xml:space="preserve"> vantaggi e svantaggi </w:t>
      </w:r>
      <w:r>
        <w:rPr>
          <w:rFonts w:ascii="Verdana" w:hAnsi="Verdana" w:cstheme="minorHAnsi"/>
          <w:sz w:val="21"/>
          <w:szCs w:val="21"/>
        </w:rPr>
        <w:t>dello Smart Working. Ai primi posti, in entramb</w:t>
      </w:r>
      <w:r w:rsidR="000742B1">
        <w:rPr>
          <w:rFonts w:ascii="Verdana" w:hAnsi="Verdana" w:cstheme="minorHAnsi"/>
          <w:sz w:val="21"/>
          <w:szCs w:val="21"/>
        </w:rPr>
        <w:t>i i casi, si ritrovano elementi correlabili al fattore tempo e al bilanciamento tra vita lavorativa e non. T</w:t>
      </w:r>
      <w:r w:rsidR="000C5926" w:rsidRPr="00D04EF4">
        <w:rPr>
          <w:rFonts w:ascii="Verdana" w:hAnsi="Verdana" w:cstheme="minorHAnsi"/>
          <w:sz w:val="21"/>
          <w:szCs w:val="21"/>
        </w:rPr>
        <w:t xml:space="preserve">ra i pro, il </w:t>
      </w:r>
      <w:r w:rsidR="000C5926" w:rsidRPr="00D04EF4">
        <w:rPr>
          <w:rFonts w:ascii="Verdana" w:hAnsi="Verdana" w:cstheme="minorHAnsi"/>
          <w:b/>
          <w:sz w:val="21"/>
          <w:szCs w:val="21"/>
        </w:rPr>
        <w:t>47%</w:t>
      </w:r>
      <w:r w:rsidR="000C5926" w:rsidRPr="00D04EF4">
        <w:rPr>
          <w:rFonts w:ascii="Verdana" w:hAnsi="Verdana" w:cstheme="minorHAnsi"/>
          <w:sz w:val="21"/>
          <w:szCs w:val="21"/>
        </w:rPr>
        <w:t xml:space="preserve"> evidenzia</w:t>
      </w:r>
      <w:r w:rsidR="000742B1">
        <w:rPr>
          <w:rFonts w:ascii="Verdana" w:hAnsi="Verdana" w:cstheme="minorHAnsi"/>
          <w:sz w:val="21"/>
          <w:szCs w:val="21"/>
        </w:rPr>
        <w:t xml:space="preserve"> infatti</w:t>
      </w:r>
      <w:r w:rsidR="000C5926" w:rsidRPr="00D04EF4">
        <w:rPr>
          <w:rFonts w:ascii="Verdana" w:hAnsi="Verdana" w:cstheme="minorHAnsi"/>
          <w:sz w:val="21"/>
          <w:szCs w:val="21"/>
        </w:rPr>
        <w:t xml:space="preserve"> </w:t>
      </w:r>
      <w:r w:rsidR="000C5926" w:rsidRPr="00D04EF4">
        <w:rPr>
          <w:rFonts w:ascii="Verdana" w:hAnsi="Verdana" w:cstheme="minorHAnsi"/>
          <w:b/>
          <w:sz w:val="21"/>
          <w:szCs w:val="21"/>
        </w:rPr>
        <w:t xml:space="preserve">la </w:t>
      </w:r>
      <w:r w:rsidR="000742B1">
        <w:rPr>
          <w:rFonts w:ascii="Verdana" w:hAnsi="Verdana" w:cstheme="minorHAnsi"/>
          <w:b/>
          <w:sz w:val="21"/>
          <w:szCs w:val="21"/>
        </w:rPr>
        <w:t>possibilità di gestire con</w:t>
      </w:r>
      <w:r w:rsidR="000C5926" w:rsidRPr="00D04EF4">
        <w:rPr>
          <w:rFonts w:ascii="Verdana" w:hAnsi="Verdana" w:cstheme="minorHAnsi"/>
          <w:b/>
          <w:sz w:val="21"/>
          <w:szCs w:val="21"/>
        </w:rPr>
        <w:t xml:space="preserve"> più autonom</w:t>
      </w:r>
      <w:r w:rsidR="000742B1">
        <w:rPr>
          <w:rFonts w:ascii="Verdana" w:hAnsi="Verdana" w:cstheme="minorHAnsi"/>
          <w:b/>
          <w:sz w:val="21"/>
          <w:szCs w:val="21"/>
        </w:rPr>
        <w:t>i</w:t>
      </w:r>
      <w:r w:rsidR="000C5926" w:rsidRPr="00D04EF4">
        <w:rPr>
          <w:rFonts w:ascii="Verdana" w:hAnsi="Verdana" w:cstheme="minorHAnsi"/>
          <w:b/>
          <w:sz w:val="21"/>
          <w:szCs w:val="21"/>
        </w:rPr>
        <w:t>a i propri orari di lavoro</w:t>
      </w:r>
      <w:r w:rsidR="000C5926" w:rsidRPr="00D04EF4">
        <w:rPr>
          <w:rFonts w:ascii="Verdana" w:hAnsi="Verdana" w:cstheme="minorHAnsi"/>
          <w:sz w:val="21"/>
          <w:szCs w:val="21"/>
        </w:rPr>
        <w:t xml:space="preserve"> e il </w:t>
      </w:r>
      <w:r w:rsidR="000C5926" w:rsidRPr="00D04EF4">
        <w:rPr>
          <w:rFonts w:ascii="Verdana" w:hAnsi="Verdana" w:cstheme="minorHAnsi"/>
          <w:b/>
          <w:sz w:val="21"/>
          <w:szCs w:val="21"/>
        </w:rPr>
        <w:t>43% un migliore equilibrio tra vita privata e professionale</w:t>
      </w:r>
      <w:r w:rsidR="000C5926" w:rsidRPr="00D04EF4">
        <w:rPr>
          <w:rFonts w:ascii="Verdana" w:hAnsi="Verdana" w:cstheme="minorHAnsi"/>
          <w:sz w:val="21"/>
          <w:szCs w:val="21"/>
        </w:rPr>
        <w:t xml:space="preserve">. </w:t>
      </w:r>
      <w:r w:rsidR="004024AE" w:rsidRPr="00D04EF4">
        <w:rPr>
          <w:rFonts w:ascii="Verdana" w:hAnsi="Verdana" w:cstheme="minorHAnsi"/>
          <w:sz w:val="21"/>
          <w:szCs w:val="21"/>
        </w:rPr>
        <w:t xml:space="preserve">Tra i contro, pesano invece la </w:t>
      </w:r>
      <w:r w:rsidR="004024AE" w:rsidRPr="00D04EF4">
        <w:rPr>
          <w:rFonts w:ascii="Verdana" w:hAnsi="Verdana" w:cstheme="minorHAnsi"/>
          <w:b/>
          <w:sz w:val="21"/>
          <w:szCs w:val="21"/>
        </w:rPr>
        <w:t>mancanza di separazione tra ambiente lavorativo e domestico (48%)</w:t>
      </w:r>
      <w:r w:rsidR="004024AE" w:rsidRPr="00D04EF4">
        <w:rPr>
          <w:rFonts w:ascii="Verdana" w:hAnsi="Verdana" w:cstheme="minorHAnsi"/>
          <w:sz w:val="21"/>
          <w:szCs w:val="21"/>
        </w:rPr>
        <w:t xml:space="preserve"> e soprattutto la </w:t>
      </w:r>
      <w:r w:rsidR="004024AE" w:rsidRPr="00D04EF4">
        <w:rPr>
          <w:rFonts w:ascii="Verdana" w:hAnsi="Verdana" w:cstheme="minorHAnsi"/>
          <w:b/>
          <w:sz w:val="21"/>
          <w:szCs w:val="21"/>
        </w:rPr>
        <w:t xml:space="preserve">grande difficoltà nel limitare le ore </w:t>
      </w:r>
      <w:r w:rsidR="000742B1">
        <w:rPr>
          <w:rFonts w:ascii="Verdana" w:hAnsi="Verdana" w:cstheme="minorHAnsi"/>
          <w:b/>
          <w:sz w:val="21"/>
          <w:szCs w:val="21"/>
        </w:rPr>
        <w:t>dedicate al lavoro</w:t>
      </w:r>
      <w:r w:rsidR="004024AE" w:rsidRPr="00D04EF4">
        <w:rPr>
          <w:rFonts w:ascii="Verdana" w:hAnsi="Verdana" w:cstheme="minorHAnsi"/>
          <w:b/>
          <w:sz w:val="21"/>
          <w:szCs w:val="21"/>
        </w:rPr>
        <w:t xml:space="preserve"> (58%)</w:t>
      </w:r>
      <w:r w:rsidR="004024AE" w:rsidRPr="00D04EF4">
        <w:rPr>
          <w:rFonts w:ascii="Verdana" w:hAnsi="Verdana" w:cstheme="minorHAnsi"/>
          <w:sz w:val="21"/>
          <w:szCs w:val="21"/>
        </w:rPr>
        <w:t>.</w:t>
      </w:r>
      <w:r w:rsidR="000742B1">
        <w:rPr>
          <w:rFonts w:ascii="Verdana" w:hAnsi="Verdana" w:cstheme="minorHAnsi"/>
          <w:sz w:val="21"/>
          <w:szCs w:val="21"/>
        </w:rPr>
        <w:t xml:space="preserve"> Polarizzazioni che sembrerebbero contraddirsi ma sono in realtà dovute al fatto che i lavoratori si sono trovati a passare da un estremo all’altro, e dunque le loro percezioni sono risultate estremizzate. </w:t>
      </w:r>
    </w:p>
    <w:p w14:paraId="07F3B1C9" w14:textId="2AF82019" w:rsidR="001720A2" w:rsidRPr="00D04EF4" w:rsidRDefault="001720A2" w:rsidP="00A47BE8">
      <w:pPr>
        <w:spacing w:line="276" w:lineRule="auto"/>
        <w:jc w:val="both"/>
        <w:rPr>
          <w:rFonts w:ascii="Verdana" w:hAnsi="Verdana" w:cstheme="minorHAnsi"/>
          <w:sz w:val="21"/>
          <w:szCs w:val="21"/>
        </w:rPr>
      </w:pPr>
    </w:p>
    <w:p w14:paraId="5095F799" w14:textId="78BBD380" w:rsidR="00883BB3" w:rsidRPr="00D04EF4" w:rsidRDefault="000742B1" w:rsidP="00883BB3">
      <w:pPr>
        <w:spacing w:line="276" w:lineRule="auto"/>
        <w:jc w:val="both"/>
        <w:rPr>
          <w:rFonts w:ascii="Verdana" w:hAnsi="Verdana" w:cstheme="minorBidi"/>
          <w:i/>
          <w:sz w:val="21"/>
          <w:szCs w:val="21"/>
        </w:rPr>
      </w:pPr>
      <w:r w:rsidRPr="008A760F">
        <w:rPr>
          <w:rFonts w:ascii="Verdana" w:hAnsi="Verdana"/>
          <w:i/>
          <w:iCs/>
        </w:rPr>
        <w:t xml:space="preserve">“Appare evidente che le persone che hanno risposto (peraltro da casa in Smart Working, nella maggioranza dei casi), sono state condizionate dalla data della ricerca, avvenuta in pieno lock down. Alcune risposte sono probabilmente frutto di una distorsione percettiva e potrebbero variare se venissero poste fra qualche mese. La ricerca evidenzia comunque un cambio epocale nelle relazioni fra azienda e lavoratore: lo Smart Working implica nuovi sistemi di controllo e di delega, e un’accresciuta responsabilizzazione del lavoratore circa l’organizzazione del suo lavoro, che comunque sarà svolto a distanza in misura crescente; la pandemia ha accelerato notevolmente un processo già in atto, coinvolgendo nello Smart Working le aziende medio-piccole, le </w:t>
      </w:r>
      <w:r w:rsidRPr="008A760F">
        <w:rPr>
          <w:rFonts w:ascii="Verdana" w:hAnsi="Verdana"/>
          <w:i/>
          <w:iCs/>
        </w:rPr>
        <w:lastRenderedPageBreak/>
        <w:t>persone meno giovani, le regioni e i settori più arretrati tecnologicamente</w:t>
      </w:r>
      <w:r w:rsidR="00B17E68" w:rsidRPr="008A760F">
        <w:rPr>
          <w:rFonts w:ascii="Verdana" w:hAnsi="Verdana" w:cstheme="minorHAnsi"/>
          <w:i/>
          <w:iCs/>
        </w:rPr>
        <w:t>”</w:t>
      </w:r>
      <w:r w:rsidR="00D04EF4" w:rsidRPr="008A760F">
        <w:rPr>
          <w:rFonts w:ascii="Verdana" w:hAnsi="Verdana" w:cstheme="minorHAnsi"/>
          <w:i/>
          <w:iCs/>
        </w:rPr>
        <w:t>,</w:t>
      </w:r>
      <w:r w:rsidR="00D04EF4" w:rsidRPr="00D04EF4">
        <w:rPr>
          <w:rFonts w:ascii="Verdana" w:hAnsi="Verdana" w:cstheme="minorHAnsi"/>
          <w:sz w:val="21"/>
          <w:szCs w:val="21"/>
        </w:rPr>
        <w:t xml:space="preserve"> </w:t>
      </w:r>
      <w:r w:rsidR="008A760F">
        <w:rPr>
          <w:rFonts w:ascii="Verdana" w:hAnsi="Verdana" w:cstheme="minorHAnsi"/>
          <w:sz w:val="21"/>
          <w:szCs w:val="21"/>
        </w:rPr>
        <w:t>riflette</w:t>
      </w:r>
      <w:r w:rsidR="00883BB3" w:rsidRPr="00D04EF4">
        <w:rPr>
          <w:rFonts w:ascii="Verdana" w:hAnsi="Verdana" w:cstheme="minorHAnsi"/>
          <w:sz w:val="21"/>
          <w:szCs w:val="21"/>
        </w:rPr>
        <w:t xml:space="preserve"> </w:t>
      </w:r>
      <w:r w:rsidR="00883BB3" w:rsidRPr="00D04EF4">
        <w:rPr>
          <w:rFonts w:ascii="Verdana" w:hAnsi="Verdana" w:cstheme="minorHAnsi"/>
          <w:b/>
          <w:bCs/>
          <w:sz w:val="21"/>
          <w:szCs w:val="21"/>
        </w:rPr>
        <w:t>Paolo Rubini, Presidente Onorario ANRA</w:t>
      </w:r>
      <w:r w:rsidR="00B17E68" w:rsidRPr="00D04EF4">
        <w:rPr>
          <w:rFonts w:ascii="Verdana" w:hAnsi="Verdana" w:cstheme="minorHAnsi"/>
          <w:sz w:val="21"/>
          <w:szCs w:val="21"/>
        </w:rPr>
        <w:t xml:space="preserve"> </w:t>
      </w:r>
    </w:p>
    <w:p w14:paraId="0F32DEB7" w14:textId="77777777" w:rsidR="00883BB3" w:rsidRPr="00D04EF4" w:rsidRDefault="00883BB3" w:rsidP="00883BB3">
      <w:pPr>
        <w:spacing w:line="276" w:lineRule="auto"/>
        <w:jc w:val="both"/>
        <w:rPr>
          <w:rFonts w:ascii="Verdana" w:hAnsi="Verdana" w:cstheme="minorBidi"/>
          <w:i/>
          <w:sz w:val="21"/>
          <w:szCs w:val="21"/>
        </w:rPr>
      </w:pPr>
    </w:p>
    <w:p w14:paraId="31CFA67A" w14:textId="23348FB8" w:rsidR="00676093" w:rsidRPr="00D04EF4" w:rsidRDefault="008A760F" w:rsidP="00676093">
      <w:pPr>
        <w:spacing w:line="276" w:lineRule="auto"/>
        <w:jc w:val="both"/>
        <w:rPr>
          <w:rFonts w:ascii="Verdana" w:hAnsi="Verdana" w:cstheme="minorHAnsi"/>
          <w:sz w:val="21"/>
          <w:szCs w:val="21"/>
        </w:rPr>
      </w:pPr>
      <w:r>
        <w:rPr>
          <w:rFonts w:ascii="Verdana" w:hAnsi="Verdana" w:cstheme="minorHAnsi"/>
          <w:sz w:val="21"/>
          <w:szCs w:val="21"/>
        </w:rPr>
        <w:t>Che la particolarità della situazione abbia influito sulle risposte emerge anche nella rilevazione in merito alla convinzione che</w:t>
      </w:r>
      <w:r w:rsidR="00676093" w:rsidRPr="00D04EF4">
        <w:rPr>
          <w:rFonts w:ascii="Verdana" w:hAnsi="Verdana" w:cstheme="minorHAnsi"/>
          <w:sz w:val="21"/>
          <w:szCs w:val="21"/>
        </w:rPr>
        <w:t xml:space="preserve"> </w:t>
      </w:r>
      <w:r w:rsidR="00676093" w:rsidRPr="00D04EF4">
        <w:rPr>
          <w:rFonts w:ascii="Verdana" w:hAnsi="Verdana" w:cstheme="minorHAnsi"/>
          <w:b/>
          <w:sz w:val="21"/>
          <w:szCs w:val="21"/>
        </w:rPr>
        <w:t xml:space="preserve">lo smart working rimarrà come modalità di lavoro principale anche </w:t>
      </w:r>
      <w:r>
        <w:rPr>
          <w:rFonts w:ascii="Verdana" w:hAnsi="Verdana" w:cstheme="minorHAnsi"/>
          <w:b/>
          <w:sz w:val="21"/>
          <w:szCs w:val="21"/>
        </w:rPr>
        <w:t xml:space="preserve">nel “New </w:t>
      </w:r>
      <w:proofErr w:type="spellStart"/>
      <w:r>
        <w:rPr>
          <w:rFonts w:ascii="Verdana" w:hAnsi="Verdana" w:cstheme="minorHAnsi"/>
          <w:b/>
          <w:sz w:val="21"/>
          <w:szCs w:val="21"/>
        </w:rPr>
        <w:t>Normal</w:t>
      </w:r>
      <w:proofErr w:type="spellEnd"/>
      <w:r>
        <w:rPr>
          <w:rFonts w:ascii="Verdana" w:hAnsi="Verdana" w:cstheme="minorHAnsi"/>
          <w:b/>
          <w:sz w:val="21"/>
          <w:szCs w:val="21"/>
        </w:rPr>
        <w:t xml:space="preserve">”: </w:t>
      </w:r>
      <w:r w:rsidRPr="008A760F">
        <w:rPr>
          <w:rFonts w:ascii="Verdana" w:hAnsi="Verdana" w:cstheme="minorHAnsi"/>
          <w:bCs/>
          <w:sz w:val="21"/>
          <w:szCs w:val="21"/>
        </w:rPr>
        <w:t>lo sostiene</w:t>
      </w:r>
      <w:r>
        <w:rPr>
          <w:rFonts w:ascii="Verdana" w:hAnsi="Verdana" w:cstheme="minorHAnsi"/>
          <w:b/>
          <w:sz w:val="21"/>
          <w:szCs w:val="21"/>
        </w:rPr>
        <w:t xml:space="preserve"> il</w:t>
      </w:r>
      <w:r w:rsidR="00676093" w:rsidRPr="00D04EF4">
        <w:rPr>
          <w:rFonts w:ascii="Verdana" w:hAnsi="Verdana" w:cstheme="minorHAnsi"/>
          <w:sz w:val="21"/>
          <w:szCs w:val="21"/>
        </w:rPr>
        <w:t xml:space="preserve"> </w:t>
      </w:r>
      <w:r w:rsidR="00676093" w:rsidRPr="00D04EF4">
        <w:rPr>
          <w:rFonts w:ascii="Verdana" w:hAnsi="Verdana" w:cstheme="minorHAnsi"/>
          <w:b/>
          <w:sz w:val="21"/>
          <w:szCs w:val="21"/>
        </w:rPr>
        <w:t xml:space="preserve">48% di </w:t>
      </w:r>
      <w:r>
        <w:rPr>
          <w:rFonts w:ascii="Verdana" w:hAnsi="Verdana" w:cstheme="minorHAnsi"/>
          <w:b/>
          <w:sz w:val="21"/>
          <w:szCs w:val="21"/>
        </w:rPr>
        <w:t>chi ne ha effettivamente usufruito</w:t>
      </w:r>
      <w:r w:rsidR="00676093" w:rsidRPr="00D04EF4">
        <w:rPr>
          <w:rFonts w:ascii="Verdana" w:hAnsi="Verdana" w:cstheme="minorHAnsi"/>
          <w:sz w:val="21"/>
          <w:szCs w:val="21"/>
        </w:rPr>
        <w:t xml:space="preserve">, </w:t>
      </w:r>
      <w:r>
        <w:rPr>
          <w:rFonts w:ascii="Verdana" w:hAnsi="Verdana" w:cstheme="minorHAnsi"/>
          <w:sz w:val="21"/>
          <w:szCs w:val="21"/>
        </w:rPr>
        <w:t>ma addirittura</w:t>
      </w:r>
      <w:r w:rsidR="00676093" w:rsidRPr="00D04EF4">
        <w:rPr>
          <w:rFonts w:ascii="Verdana" w:hAnsi="Verdana" w:cstheme="minorHAnsi"/>
          <w:sz w:val="21"/>
          <w:szCs w:val="21"/>
        </w:rPr>
        <w:t xml:space="preserve"> il </w:t>
      </w:r>
      <w:r w:rsidR="00676093" w:rsidRPr="00D04EF4">
        <w:rPr>
          <w:rFonts w:ascii="Verdana" w:hAnsi="Verdana" w:cstheme="minorHAnsi"/>
          <w:b/>
          <w:sz w:val="21"/>
          <w:szCs w:val="21"/>
        </w:rPr>
        <w:t>64% di chi non ne ha avuto la possibilità</w:t>
      </w:r>
      <w:r w:rsidR="00676093" w:rsidRPr="00D04EF4">
        <w:rPr>
          <w:rFonts w:ascii="Verdana" w:hAnsi="Verdana" w:cstheme="minorHAnsi"/>
          <w:sz w:val="21"/>
          <w:szCs w:val="21"/>
        </w:rPr>
        <w:t xml:space="preserve">. </w:t>
      </w:r>
      <w:r>
        <w:rPr>
          <w:rFonts w:ascii="Verdana" w:hAnsi="Verdana" w:cstheme="minorHAnsi"/>
          <w:sz w:val="21"/>
          <w:szCs w:val="21"/>
        </w:rPr>
        <w:t>Una differenza che si spiega considerando che</w:t>
      </w:r>
      <w:r w:rsidR="00676093" w:rsidRPr="00D04EF4">
        <w:rPr>
          <w:rFonts w:ascii="Verdana" w:hAnsi="Verdana" w:cstheme="minorHAnsi"/>
          <w:sz w:val="21"/>
          <w:szCs w:val="21"/>
        </w:rPr>
        <w:t xml:space="preserve"> chi ha effettivamente sperimentato il lavoro agile ne ha una visione più </w:t>
      </w:r>
      <w:r>
        <w:rPr>
          <w:rFonts w:ascii="Verdana" w:hAnsi="Verdana" w:cstheme="minorHAnsi"/>
          <w:sz w:val="21"/>
          <w:szCs w:val="21"/>
        </w:rPr>
        <w:t xml:space="preserve">lucida, </w:t>
      </w:r>
      <w:r w:rsidR="00676093" w:rsidRPr="00D04EF4">
        <w:rPr>
          <w:rFonts w:ascii="Verdana" w:hAnsi="Verdana" w:cstheme="minorHAnsi"/>
          <w:sz w:val="21"/>
          <w:szCs w:val="21"/>
        </w:rPr>
        <w:t xml:space="preserve">disincantata, avendone sperimentati </w:t>
      </w:r>
      <w:r>
        <w:rPr>
          <w:rFonts w:ascii="Verdana" w:hAnsi="Verdana" w:cstheme="minorHAnsi"/>
          <w:sz w:val="21"/>
          <w:szCs w:val="21"/>
        </w:rPr>
        <w:t xml:space="preserve">effettivi </w:t>
      </w:r>
      <w:r w:rsidR="00676093" w:rsidRPr="00D04EF4">
        <w:rPr>
          <w:rFonts w:ascii="Verdana" w:hAnsi="Verdana" w:cstheme="minorHAnsi"/>
          <w:sz w:val="21"/>
          <w:szCs w:val="21"/>
        </w:rPr>
        <w:t>vantaggi e svantaggi.</w:t>
      </w:r>
    </w:p>
    <w:p w14:paraId="1FF7DF95" w14:textId="244892C2" w:rsidR="000D37D0" w:rsidRPr="00D04EF4" w:rsidRDefault="000D37D0" w:rsidP="00883BB3">
      <w:pPr>
        <w:spacing w:line="276" w:lineRule="auto"/>
        <w:jc w:val="both"/>
        <w:rPr>
          <w:rFonts w:ascii="Verdana" w:hAnsi="Verdana" w:cstheme="minorHAnsi"/>
          <w:sz w:val="21"/>
          <w:szCs w:val="21"/>
        </w:rPr>
      </w:pPr>
    </w:p>
    <w:p w14:paraId="0E03F0BD" w14:textId="57E0E8AF" w:rsidR="00D04EF4" w:rsidRPr="00D04EF4" w:rsidRDefault="00D04EF4" w:rsidP="00D04EF4">
      <w:pPr>
        <w:spacing w:line="276" w:lineRule="auto"/>
        <w:jc w:val="both"/>
        <w:rPr>
          <w:rFonts w:ascii="Verdana" w:hAnsi="Verdana"/>
        </w:rPr>
      </w:pPr>
      <w:r w:rsidRPr="00D04EF4">
        <w:rPr>
          <w:rFonts w:ascii="Verdana" w:hAnsi="Verdana"/>
          <w:sz w:val="21"/>
          <w:szCs w:val="21"/>
        </w:rPr>
        <w:t>“</w:t>
      </w:r>
      <w:r w:rsidRPr="00D04EF4">
        <w:rPr>
          <w:rFonts w:ascii="Verdana" w:hAnsi="Verdana"/>
          <w:i/>
          <w:iCs/>
          <w:sz w:val="21"/>
          <w:szCs w:val="21"/>
        </w:rPr>
        <w:t>Questa accelerazione verso un nuovo paradigma di vita, potrà portare nel tempo a raggiungere una nuova normalità, nella quale sarà possibile trovare un equilibrio tra esigenze lavorative e personali, passando da una concezione del lavoro per sistemi tradizionali al lavorare per obiettivi. L'esperimento sociale di massa può diventare un incubatore per una società più sostenibile, nella quale una maggiore fluidità dei flussi di persone avrà positive ricadute sul traffico e dunque sull'inquinamento, sul consumo più responsabile delle risorse disponibili e per le aziende un passo in avanti verso la resilienza.”,</w:t>
      </w:r>
      <w:r w:rsidRPr="00D04EF4">
        <w:rPr>
          <w:rFonts w:ascii="Verdana" w:hAnsi="Verdana"/>
          <w:iCs/>
          <w:sz w:val="21"/>
          <w:szCs w:val="21"/>
        </w:rPr>
        <w:t xml:space="preserve"> conclude </w:t>
      </w:r>
      <w:r w:rsidRPr="00D04EF4">
        <w:rPr>
          <w:rFonts w:ascii="Verdana" w:hAnsi="Verdana"/>
          <w:b/>
          <w:iCs/>
          <w:sz w:val="21"/>
          <w:szCs w:val="21"/>
        </w:rPr>
        <w:t>Alessandro De Felice</w:t>
      </w:r>
      <w:r w:rsidRPr="00D04EF4">
        <w:rPr>
          <w:rFonts w:ascii="Verdana" w:hAnsi="Verdana"/>
          <w:iCs/>
          <w:sz w:val="21"/>
          <w:szCs w:val="21"/>
        </w:rPr>
        <w:t>.</w:t>
      </w:r>
    </w:p>
    <w:p w14:paraId="24AFC7E7" w14:textId="6B4DAEED" w:rsidR="000D37D0" w:rsidRDefault="000D37D0" w:rsidP="001E117C">
      <w:pPr>
        <w:spacing w:line="276" w:lineRule="auto"/>
        <w:jc w:val="both"/>
        <w:rPr>
          <w:rFonts w:ascii="Verdana" w:hAnsi="Verdana" w:cstheme="minorHAnsi"/>
        </w:rPr>
      </w:pPr>
    </w:p>
    <w:p w14:paraId="1E3CACD1" w14:textId="18BE8500" w:rsidR="00D04EF4" w:rsidRDefault="00D04EF4" w:rsidP="001E117C">
      <w:pPr>
        <w:spacing w:line="276" w:lineRule="auto"/>
        <w:jc w:val="both"/>
        <w:rPr>
          <w:rFonts w:ascii="Verdana" w:hAnsi="Verdana" w:cstheme="minorHAnsi"/>
        </w:rPr>
      </w:pPr>
    </w:p>
    <w:p w14:paraId="600117E1" w14:textId="24FE0C80" w:rsidR="00D04EF4" w:rsidRDefault="00D04EF4" w:rsidP="001E117C">
      <w:pPr>
        <w:spacing w:line="276" w:lineRule="auto"/>
        <w:jc w:val="both"/>
        <w:rPr>
          <w:rFonts w:ascii="Verdana" w:hAnsi="Verdana" w:cstheme="minorHAnsi"/>
        </w:rPr>
      </w:pPr>
    </w:p>
    <w:p w14:paraId="41324458" w14:textId="4074C680" w:rsidR="00D04EF4" w:rsidRDefault="00D04EF4" w:rsidP="001E117C">
      <w:pPr>
        <w:spacing w:line="276" w:lineRule="auto"/>
        <w:jc w:val="both"/>
        <w:rPr>
          <w:rFonts w:ascii="Verdana" w:hAnsi="Verdana" w:cstheme="minorHAnsi"/>
        </w:rPr>
      </w:pPr>
    </w:p>
    <w:p w14:paraId="5AEFF0DE" w14:textId="77777777" w:rsidR="00D04EF4" w:rsidRPr="000D37D0" w:rsidRDefault="00D04EF4" w:rsidP="001E117C">
      <w:pPr>
        <w:spacing w:line="276" w:lineRule="auto"/>
        <w:jc w:val="both"/>
        <w:rPr>
          <w:rFonts w:ascii="Verdana" w:hAnsi="Verdana" w:cstheme="minorHAnsi"/>
        </w:rPr>
      </w:pPr>
    </w:p>
    <w:p w14:paraId="2342030A" w14:textId="09101059" w:rsidR="00B71A7F" w:rsidRPr="000D37D0" w:rsidRDefault="00B71A7F" w:rsidP="001E117C">
      <w:pPr>
        <w:spacing w:line="276" w:lineRule="auto"/>
        <w:jc w:val="both"/>
        <w:rPr>
          <w:rFonts w:ascii="Verdana" w:hAnsi="Verdana" w:cstheme="minorHAnsi"/>
        </w:rPr>
      </w:pPr>
      <w:r w:rsidRPr="000D37D0">
        <w:rPr>
          <w:rFonts w:ascii="Verdana" w:hAnsi="Verdana" w:cstheme="minorHAnsi"/>
        </w:rPr>
        <w:t xml:space="preserve"> </w:t>
      </w:r>
    </w:p>
    <w:p w14:paraId="4BE10D00" w14:textId="7C465D8D" w:rsidR="00083167" w:rsidRPr="000D37D0" w:rsidRDefault="00083167" w:rsidP="00083167">
      <w:pPr>
        <w:spacing w:after="60"/>
        <w:rPr>
          <w:rFonts w:ascii="Verdana" w:hAnsi="Verdana" w:cs="Arial"/>
          <w:b/>
          <w:sz w:val="18"/>
          <w:szCs w:val="18"/>
        </w:rPr>
      </w:pPr>
      <w:r w:rsidRPr="000D37D0">
        <w:rPr>
          <w:rFonts w:ascii="Verdana" w:hAnsi="Verdana" w:cs="Arial"/>
          <w:b/>
          <w:sz w:val="18"/>
          <w:szCs w:val="18"/>
        </w:rPr>
        <w:t>CHI È ANRA</w:t>
      </w:r>
    </w:p>
    <w:p w14:paraId="13BCA19A" w14:textId="77777777" w:rsidR="00083167" w:rsidRPr="000D37D0" w:rsidRDefault="00083167" w:rsidP="00083167">
      <w:pPr>
        <w:spacing w:after="60"/>
        <w:jc w:val="both"/>
        <w:rPr>
          <w:rFonts w:ascii="Verdana" w:hAnsi="Verdana" w:cs="Arial"/>
          <w:i/>
          <w:color w:val="333333"/>
          <w:sz w:val="18"/>
          <w:szCs w:val="18"/>
        </w:rPr>
      </w:pPr>
      <w:r w:rsidRPr="000D37D0">
        <w:rPr>
          <w:rFonts w:ascii="Verdana" w:hAnsi="Verdana" w:cs="Arial"/>
          <w:i/>
          <w:color w:val="333333"/>
          <w:sz w:val="18"/>
          <w:szCs w:val="18"/>
        </w:rPr>
        <w:t xml:space="preserve">ANRA è l'associazione che dal 1972 raggruppa i risk manager e i responsabili delle assicurazioni aziendali. L'associazione opera attraverso la sede di Milano e vari corrispondenti regionali. ANRA è il punto di riferimento in Italia per diffondere la cultura d'impresa attraverso la gestione del rischio e delle assicurazioni in azienda. Si relaziona con le altre associazioni nazionali di risk manager in Ferma, a livello europeo, e in </w:t>
      </w:r>
      <w:proofErr w:type="spellStart"/>
      <w:r w:rsidRPr="000D37D0">
        <w:rPr>
          <w:rFonts w:ascii="Verdana" w:hAnsi="Verdana" w:cs="Arial"/>
          <w:i/>
          <w:color w:val="333333"/>
          <w:sz w:val="18"/>
          <w:szCs w:val="18"/>
        </w:rPr>
        <w:t>Ifrima</w:t>
      </w:r>
      <w:proofErr w:type="spellEnd"/>
      <w:r w:rsidRPr="000D37D0">
        <w:rPr>
          <w:rFonts w:ascii="Verdana" w:hAnsi="Verdana" w:cs="Arial"/>
          <w:i/>
          <w:color w:val="333333"/>
          <w:sz w:val="18"/>
          <w:szCs w:val="18"/>
        </w:rPr>
        <w:t xml:space="preserve"> a livello internazionale. ANRA è costituita da Risk Officer, Risk Manager ed Insurance Manager che operano quotidianamente nella professione e che trovano vantaggio nello scambio continuo delle proprie esperienze e nella condivisione di progetti a beneficio dello sviluppo del settore. Complessivamente, le aziende pubbliche e private di cui fanno parte i soci rappresentano un fatturato complessivo di oltre 430 miliardi (pari a circa il 25% del PIL).</w:t>
      </w:r>
      <w:r w:rsidRPr="000D37D0">
        <w:rPr>
          <w:rFonts w:ascii="Verdana" w:hAnsi="Verdana" w:cs="Arial"/>
          <w:color w:val="333333"/>
          <w:sz w:val="18"/>
          <w:szCs w:val="18"/>
        </w:rPr>
        <w:t xml:space="preserve"> </w:t>
      </w:r>
    </w:p>
    <w:p w14:paraId="46905A4D" w14:textId="77777777" w:rsidR="00083167" w:rsidRPr="000D37D0" w:rsidRDefault="00083167" w:rsidP="00083167">
      <w:pPr>
        <w:spacing w:after="60"/>
        <w:jc w:val="both"/>
        <w:rPr>
          <w:rFonts w:ascii="Verdana" w:hAnsi="Verdana" w:cs="Arial"/>
          <w:i/>
          <w:color w:val="333333"/>
          <w:sz w:val="18"/>
          <w:szCs w:val="18"/>
        </w:rPr>
      </w:pPr>
      <w:r w:rsidRPr="000D37D0">
        <w:rPr>
          <w:rFonts w:ascii="Verdana" w:hAnsi="Verdana" w:cs="Arial"/>
          <w:i/>
          <w:color w:val="333333"/>
          <w:sz w:val="18"/>
          <w:szCs w:val="18"/>
        </w:rPr>
        <w:t>Nella piena convinzione che l'esperienza sia il miglior argomento per diffondere la cultura del risk management, ANRA organizza incontri aperti a professionisti ed aziende su tematiche inerenti al rischio aziendale, corsi di formazione per nuove figure e scambi di esperienze con colleghi stranieri. Nella sua attività di supporto a manager ed imprese, ANRA si appoggia a molti partner, come enti universitari, società di consulenza, compagnie assicurative, broker, società di servizio nell'ambito del rischio d'impresa: con le loro competenze specifiche, tutti questi attori portano valore aggiunto ai membri dell'associazione e alle loro imprese. Dal giugno 2016 ANRA promuove "</w:t>
      </w:r>
      <w:proofErr w:type="spellStart"/>
      <w:r w:rsidRPr="000D37D0">
        <w:rPr>
          <w:rFonts w:ascii="Verdana" w:hAnsi="Verdana" w:cs="Arial"/>
          <w:i/>
          <w:color w:val="333333"/>
          <w:sz w:val="18"/>
          <w:szCs w:val="18"/>
        </w:rPr>
        <w:t>alp</w:t>
      </w:r>
      <w:proofErr w:type="spellEnd"/>
      <w:r w:rsidRPr="000D37D0">
        <w:rPr>
          <w:rFonts w:ascii="Verdana" w:hAnsi="Verdana" w:cs="Arial"/>
          <w:i/>
          <w:color w:val="333333"/>
          <w:sz w:val="18"/>
          <w:szCs w:val="18"/>
        </w:rPr>
        <w:t xml:space="preserve">" - ANRA Learning Path - la nuova Accademia ANRA per la formazione dei professionisti della gestione del rischio, riconosciuta e certificata RIMAP a livello europeo. </w:t>
      </w:r>
      <w:hyperlink r:id="rId8" w:history="1">
        <w:r w:rsidRPr="000D37D0">
          <w:rPr>
            <w:rStyle w:val="Collegamentoipertestuale"/>
            <w:rFonts w:ascii="Verdana" w:hAnsi="Verdana" w:cs="Arial"/>
            <w:sz w:val="18"/>
            <w:szCs w:val="18"/>
          </w:rPr>
          <w:t>www.anra.it</w:t>
        </w:r>
      </w:hyperlink>
    </w:p>
    <w:p w14:paraId="39046C3F" w14:textId="79B98CF1" w:rsidR="00BA5192" w:rsidRPr="000D37D0" w:rsidRDefault="00BA5192"/>
    <w:p w14:paraId="5E60F482" w14:textId="4890FBEA" w:rsidR="00BA5192" w:rsidRPr="000D37D0" w:rsidRDefault="00BA5192"/>
    <w:p w14:paraId="7A2AA1A1" w14:textId="77777777" w:rsidR="009D3B06" w:rsidRPr="000D37D0" w:rsidRDefault="009D3B06"/>
    <w:p w14:paraId="497364ED" w14:textId="77777777" w:rsidR="00083167" w:rsidRPr="000D37D0" w:rsidRDefault="00083167" w:rsidP="00083167">
      <w:pPr>
        <w:spacing w:after="60"/>
        <w:rPr>
          <w:rFonts w:ascii="Verdana" w:hAnsi="Verdana"/>
          <w:b/>
          <w:sz w:val="21"/>
          <w:szCs w:val="21"/>
        </w:rPr>
      </w:pPr>
      <w:r w:rsidRPr="000D37D0">
        <w:rPr>
          <w:rFonts w:ascii="Verdana" w:hAnsi="Verdana"/>
          <w:b/>
          <w:sz w:val="21"/>
          <w:szCs w:val="21"/>
        </w:rPr>
        <w:t>Per informazioni</w:t>
      </w:r>
    </w:p>
    <w:p w14:paraId="6AF3BBAD" w14:textId="77777777" w:rsidR="00083167" w:rsidRPr="000D37D0" w:rsidRDefault="00083167" w:rsidP="00083167">
      <w:pPr>
        <w:rPr>
          <w:rFonts w:ascii="Verdana" w:hAnsi="Verdana"/>
          <w:sz w:val="21"/>
          <w:szCs w:val="21"/>
        </w:rPr>
      </w:pPr>
      <w:r w:rsidRPr="000D37D0">
        <w:rPr>
          <w:rFonts w:ascii="Verdana" w:hAnsi="Verdana"/>
          <w:sz w:val="21"/>
          <w:szCs w:val="21"/>
        </w:rPr>
        <w:t>Noesis - ufficio stampa ANRA</w:t>
      </w:r>
    </w:p>
    <w:p w14:paraId="2373C50D" w14:textId="77777777" w:rsidR="00083167" w:rsidRPr="000D37D0" w:rsidRDefault="00083167" w:rsidP="00083167">
      <w:pPr>
        <w:rPr>
          <w:rFonts w:ascii="Verdana" w:hAnsi="Verdana"/>
          <w:sz w:val="21"/>
          <w:szCs w:val="21"/>
        </w:rPr>
      </w:pPr>
      <w:r w:rsidRPr="000D37D0">
        <w:rPr>
          <w:rFonts w:ascii="Verdana" w:hAnsi="Verdana"/>
          <w:sz w:val="21"/>
          <w:szCs w:val="21"/>
        </w:rPr>
        <w:t>Elena Cerutti, Eleonora Carminati</w:t>
      </w:r>
    </w:p>
    <w:p w14:paraId="2B5B3819" w14:textId="547BC449" w:rsidR="00083167" w:rsidRPr="000D37D0" w:rsidRDefault="00083167" w:rsidP="00083167">
      <w:pPr>
        <w:rPr>
          <w:rFonts w:ascii="Verdana" w:hAnsi="Verdana"/>
          <w:sz w:val="21"/>
          <w:szCs w:val="21"/>
        </w:rPr>
      </w:pPr>
      <w:r w:rsidRPr="000D37D0">
        <w:rPr>
          <w:rFonts w:ascii="Verdana" w:hAnsi="Verdana"/>
          <w:sz w:val="21"/>
          <w:szCs w:val="21"/>
        </w:rPr>
        <w:t xml:space="preserve">T. 348.3175490 – </w:t>
      </w:r>
      <w:r w:rsidR="007B702B" w:rsidRPr="000D37D0">
        <w:rPr>
          <w:rFonts w:ascii="Verdana" w:hAnsi="Verdana"/>
          <w:sz w:val="21"/>
          <w:szCs w:val="21"/>
        </w:rPr>
        <w:t>331.3436611</w:t>
      </w:r>
    </w:p>
    <w:p w14:paraId="3A99469E" w14:textId="5E2577C1" w:rsidR="00083167" w:rsidRPr="0047275B" w:rsidRDefault="0047275B">
      <w:pPr>
        <w:rPr>
          <w:rFonts w:ascii="Verdana" w:hAnsi="Verdana"/>
          <w:sz w:val="21"/>
          <w:szCs w:val="21"/>
        </w:rPr>
      </w:pPr>
      <w:hyperlink r:id="rId9" w:history="1">
        <w:r w:rsidR="00083167" w:rsidRPr="000D37D0">
          <w:rPr>
            <w:rStyle w:val="Collegamentoipertestuale"/>
            <w:rFonts w:ascii="Verdana" w:hAnsi="Verdana"/>
            <w:sz w:val="21"/>
            <w:szCs w:val="21"/>
          </w:rPr>
          <w:t>anra@noesis.net</w:t>
        </w:r>
      </w:hyperlink>
      <w:r w:rsidR="00083167" w:rsidRPr="00B72B1C">
        <w:rPr>
          <w:rFonts w:ascii="Verdana" w:hAnsi="Verdana"/>
          <w:sz w:val="21"/>
          <w:szCs w:val="21"/>
        </w:rPr>
        <w:t xml:space="preserve"> </w:t>
      </w:r>
      <w:bookmarkStart w:id="0" w:name="_GoBack"/>
      <w:bookmarkEnd w:id="0"/>
    </w:p>
    <w:sectPr w:rsidR="00083167" w:rsidRPr="0047275B" w:rsidSect="00D04EF4">
      <w:headerReference w:type="default" r:id="rId10"/>
      <w:pgSz w:w="11906" w:h="16838"/>
      <w:pgMar w:top="1417" w:right="1134" w:bottom="1134" w:left="1134" w:header="141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D13C9" w14:textId="77777777" w:rsidR="00770828" w:rsidRDefault="00770828" w:rsidP="00083167">
      <w:r>
        <w:separator/>
      </w:r>
    </w:p>
  </w:endnote>
  <w:endnote w:type="continuationSeparator" w:id="0">
    <w:p w14:paraId="10D4E78E" w14:textId="77777777" w:rsidR="00770828" w:rsidRDefault="00770828" w:rsidP="0008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F01D9" w14:textId="77777777" w:rsidR="00770828" w:rsidRDefault="00770828" w:rsidP="00083167">
      <w:r>
        <w:separator/>
      </w:r>
    </w:p>
  </w:footnote>
  <w:footnote w:type="continuationSeparator" w:id="0">
    <w:p w14:paraId="7B87D2CB" w14:textId="77777777" w:rsidR="00770828" w:rsidRDefault="00770828" w:rsidP="00083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9217F" w14:textId="768781A0" w:rsidR="00985200" w:rsidRDefault="00985200">
    <w:pPr>
      <w:pStyle w:val="Intestazione"/>
    </w:pPr>
    <w:r>
      <w:rPr>
        <w:noProof/>
        <w:lang w:eastAsia="it-IT"/>
      </w:rPr>
      <w:drawing>
        <wp:anchor distT="0" distB="0" distL="114300" distR="114300" simplePos="0" relativeHeight="251658240" behindDoc="0" locked="0" layoutInCell="1" allowOverlap="1" wp14:anchorId="4784D1DB" wp14:editId="228D7484">
          <wp:simplePos x="0" y="0"/>
          <wp:positionH relativeFrom="margin">
            <wp:posOffset>1701165</wp:posOffset>
          </wp:positionH>
          <wp:positionV relativeFrom="topMargin">
            <wp:posOffset>161925</wp:posOffset>
          </wp:positionV>
          <wp:extent cx="3149600" cy="78486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NRA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9600" cy="7848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01E"/>
    <w:multiLevelType w:val="hybridMultilevel"/>
    <w:tmpl w:val="63E8180A"/>
    <w:lvl w:ilvl="0" w:tplc="93B85DAA">
      <w:start w:val="1"/>
      <w:numFmt w:val="bullet"/>
      <w:lvlText w:val="•"/>
      <w:lvlJc w:val="left"/>
      <w:pPr>
        <w:tabs>
          <w:tab w:val="num" w:pos="720"/>
        </w:tabs>
        <w:ind w:left="720" w:hanging="360"/>
      </w:pPr>
      <w:rPr>
        <w:rFonts w:ascii="Arial" w:hAnsi="Arial" w:hint="default"/>
      </w:rPr>
    </w:lvl>
    <w:lvl w:ilvl="1" w:tplc="D76A9554">
      <w:start w:val="61"/>
      <w:numFmt w:val="bullet"/>
      <w:lvlText w:val="−"/>
      <w:lvlJc w:val="left"/>
      <w:pPr>
        <w:tabs>
          <w:tab w:val="num" w:pos="1440"/>
        </w:tabs>
        <w:ind w:left="1440" w:hanging="360"/>
      </w:pPr>
      <w:rPr>
        <w:rFonts w:ascii="Arial" w:hAnsi="Arial" w:hint="default"/>
      </w:rPr>
    </w:lvl>
    <w:lvl w:ilvl="2" w:tplc="2C646440" w:tentative="1">
      <w:start w:val="1"/>
      <w:numFmt w:val="bullet"/>
      <w:lvlText w:val="•"/>
      <w:lvlJc w:val="left"/>
      <w:pPr>
        <w:tabs>
          <w:tab w:val="num" w:pos="2160"/>
        </w:tabs>
        <w:ind w:left="2160" w:hanging="360"/>
      </w:pPr>
      <w:rPr>
        <w:rFonts w:ascii="Arial" w:hAnsi="Arial" w:hint="default"/>
      </w:rPr>
    </w:lvl>
    <w:lvl w:ilvl="3" w:tplc="5D2AAB10" w:tentative="1">
      <w:start w:val="1"/>
      <w:numFmt w:val="bullet"/>
      <w:lvlText w:val="•"/>
      <w:lvlJc w:val="left"/>
      <w:pPr>
        <w:tabs>
          <w:tab w:val="num" w:pos="2880"/>
        </w:tabs>
        <w:ind w:left="2880" w:hanging="360"/>
      </w:pPr>
      <w:rPr>
        <w:rFonts w:ascii="Arial" w:hAnsi="Arial" w:hint="default"/>
      </w:rPr>
    </w:lvl>
    <w:lvl w:ilvl="4" w:tplc="F1F010FA" w:tentative="1">
      <w:start w:val="1"/>
      <w:numFmt w:val="bullet"/>
      <w:lvlText w:val="•"/>
      <w:lvlJc w:val="left"/>
      <w:pPr>
        <w:tabs>
          <w:tab w:val="num" w:pos="3600"/>
        </w:tabs>
        <w:ind w:left="3600" w:hanging="360"/>
      </w:pPr>
      <w:rPr>
        <w:rFonts w:ascii="Arial" w:hAnsi="Arial" w:hint="default"/>
      </w:rPr>
    </w:lvl>
    <w:lvl w:ilvl="5" w:tplc="B4BE8CF4" w:tentative="1">
      <w:start w:val="1"/>
      <w:numFmt w:val="bullet"/>
      <w:lvlText w:val="•"/>
      <w:lvlJc w:val="left"/>
      <w:pPr>
        <w:tabs>
          <w:tab w:val="num" w:pos="4320"/>
        </w:tabs>
        <w:ind w:left="4320" w:hanging="360"/>
      </w:pPr>
      <w:rPr>
        <w:rFonts w:ascii="Arial" w:hAnsi="Arial" w:hint="default"/>
      </w:rPr>
    </w:lvl>
    <w:lvl w:ilvl="6" w:tplc="D382A2BA" w:tentative="1">
      <w:start w:val="1"/>
      <w:numFmt w:val="bullet"/>
      <w:lvlText w:val="•"/>
      <w:lvlJc w:val="left"/>
      <w:pPr>
        <w:tabs>
          <w:tab w:val="num" w:pos="5040"/>
        </w:tabs>
        <w:ind w:left="5040" w:hanging="360"/>
      </w:pPr>
      <w:rPr>
        <w:rFonts w:ascii="Arial" w:hAnsi="Arial" w:hint="default"/>
      </w:rPr>
    </w:lvl>
    <w:lvl w:ilvl="7" w:tplc="3E6AC9CE" w:tentative="1">
      <w:start w:val="1"/>
      <w:numFmt w:val="bullet"/>
      <w:lvlText w:val="•"/>
      <w:lvlJc w:val="left"/>
      <w:pPr>
        <w:tabs>
          <w:tab w:val="num" w:pos="5760"/>
        </w:tabs>
        <w:ind w:left="5760" w:hanging="360"/>
      </w:pPr>
      <w:rPr>
        <w:rFonts w:ascii="Arial" w:hAnsi="Arial" w:hint="default"/>
      </w:rPr>
    </w:lvl>
    <w:lvl w:ilvl="8" w:tplc="59F0E3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B078BF"/>
    <w:multiLevelType w:val="hybridMultilevel"/>
    <w:tmpl w:val="33F6EA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BE0525"/>
    <w:multiLevelType w:val="hybridMultilevel"/>
    <w:tmpl w:val="0F0A77CE"/>
    <w:lvl w:ilvl="0" w:tplc="B59A769E">
      <w:start w:val="1"/>
      <w:numFmt w:val="bullet"/>
      <w:lvlText w:val="•"/>
      <w:lvlJc w:val="left"/>
      <w:pPr>
        <w:tabs>
          <w:tab w:val="num" w:pos="720"/>
        </w:tabs>
        <w:ind w:left="720" w:hanging="360"/>
      </w:pPr>
      <w:rPr>
        <w:rFonts w:ascii="Arial" w:hAnsi="Arial" w:hint="default"/>
      </w:rPr>
    </w:lvl>
    <w:lvl w:ilvl="1" w:tplc="0018FCDC" w:tentative="1">
      <w:start w:val="1"/>
      <w:numFmt w:val="bullet"/>
      <w:lvlText w:val="•"/>
      <w:lvlJc w:val="left"/>
      <w:pPr>
        <w:tabs>
          <w:tab w:val="num" w:pos="1440"/>
        </w:tabs>
        <w:ind w:left="1440" w:hanging="360"/>
      </w:pPr>
      <w:rPr>
        <w:rFonts w:ascii="Arial" w:hAnsi="Arial" w:hint="default"/>
      </w:rPr>
    </w:lvl>
    <w:lvl w:ilvl="2" w:tplc="38CEADCA" w:tentative="1">
      <w:start w:val="1"/>
      <w:numFmt w:val="bullet"/>
      <w:lvlText w:val="•"/>
      <w:lvlJc w:val="left"/>
      <w:pPr>
        <w:tabs>
          <w:tab w:val="num" w:pos="2160"/>
        </w:tabs>
        <w:ind w:left="2160" w:hanging="360"/>
      </w:pPr>
      <w:rPr>
        <w:rFonts w:ascii="Arial" w:hAnsi="Arial" w:hint="default"/>
      </w:rPr>
    </w:lvl>
    <w:lvl w:ilvl="3" w:tplc="B4CC88F6" w:tentative="1">
      <w:start w:val="1"/>
      <w:numFmt w:val="bullet"/>
      <w:lvlText w:val="•"/>
      <w:lvlJc w:val="left"/>
      <w:pPr>
        <w:tabs>
          <w:tab w:val="num" w:pos="2880"/>
        </w:tabs>
        <w:ind w:left="2880" w:hanging="360"/>
      </w:pPr>
      <w:rPr>
        <w:rFonts w:ascii="Arial" w:hAnsi="Arial" w:hint="default"/>
      </w:rPr>
    </w:lvl>
    <w:lvl w:ilvl="4" w:tplc="E194848C" w:tentative="1">
      <w:start w:val="1"/>
      <w:numFmt w:val="bullet"/>
      <w:lvlText w:val="•"/>
      <w:lvlJc w:val="left"/>
      <w:pPr>
        <w:tabs>
          <w:tab w:val="num" w:pos="3600"/>
        </w:tabs>
        <w:ind w:left="3600" w:hanging="360"/>
      </w:pPr>
      <w:rPr>
        <w:rFonts w:ascii="Arial" w:hAnsi="Arial" w:hint="default"/>
      </w:rPr>
    </w:lvl>
    <w:lvl w:ilvl="5" w:tplc="83D4F25E" w:tentative="1">
      <w:start w:val="1"/>
      <w:numFmt w:val="bullet"/>
      <w:lvlText w:val="•"/>
      <w:lvlJc w:val="left"/>
      <w:pPr>
        <w:tabs>
          <w:tab w:val="num" w:pos="4320"/>
        </w:tabs>
        <w:ind w:left="4320" w:hanging="360"/>
      </w:pPr>
      <w:rPr>
        <w:rFonts w:ascii="Arial" w:hAnsi="Arial" w:hint="default"/>
      </w:rPr>
    </w:lvl>
    <w:lvl w:ilvl="6" w:tplc="CACEBABA" w:tentative="1">
      <w:start w:val="1"/>
      <w:numFmt w:val="bullet"/>
      <w:lvlText w:val="•"/>
      <w:lvlJc w:val="left"/>
      <w:pPr>
        <w:tabs>
          <w:tab w:val="num" w:pos="5040"/>
        </w:tabs>
        <w:ind w:left="5040" w:hanging="360"/>
      </w:pPr>
      <w:rPr>
        <w:rFonts w:ascii="Arial" w:hAnsi="Arial" w:hint="default"/>
      </w:rPr>
    </w:lvl>
    <w:lvl w:ilvl="7" w:tplc="0A6C2854" w:tentative="1">
      <w:start w:val="1"/>
      <w:numFmt w:val="bullet"/>
      <w:lvlText w:val="•"/>
      <w:lvlJc w:val="left"/>
      <w:pPr>
        <w:tabs>
          <w:tab w:val="num" w:pos="5760"/>
        </w:tabs>
        <w:ind w:left="5760" w:hanging="360"/>
      </w:pPr>
      <w:rPr>
        <w:rFonts w:ascii="Arial" w:hAnsi="Arial" w:hint="default"/>
      </w:rPr>
    </w:lvl>
    <w:lvl w:ilvl="8" w:tplc="747084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5762A0"/>
    <w:multiLevelType w:val="hybridMultilevel"/>
    <w:tmpl w:val="AA8644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E613C7E"/>
    <w:multiLevelType w:val="hybridMultilevel"/>
    <w:tmpl w:val="DA78B3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485"/>
    <w:rsid w:val="00036343"/>
    <w:rsid w:val="00067EF0"/>
    <w:rsid w:val="00071E35"/>
    <w:rsid w:val="000742B1"/>
    <w:rsid w:val="00075ECE"/>
    <w:rsid w:val="00083167"/>
    <w:rsid w:val="00090429"/>
    <w:rsid w:val="00093B86"/>
    <w:rsid w:val="00094A8B"/>
    <w:rsid w:val="000B48F8"/>
    <w:rsid w:val="000C11B1"/>
    <w:rsid w:val="000C2FB2"/>
    <w:rsid w:val="000C5926"/>
    <w:rsid w:val="000D37D0"/>
    <w:rsid w:val="00141647"/>
    <w:rsid w:val="001655A6"/>
    <w:rsid w:val="00166EF6"/>
    <w:rsid w:val="001720A2"/>
    <w:rsid w:val="00172F37"/>
    <w:rsid w:val="00194F61"/>
    <w:rsid w:val="001968FC"/>
    <w:rsid w:val="001A0849"/>
    <w:rsid w:val="001D43AB"/>
    <w:rsid w:val="001E117C"/>
    <w:rsid w:val="00275D2C"/>
    <w:rsid w:val="002846FC"/>
    <w:rsid w:val="002A67C7"/>
    <w:rsid w:val="002E105A"/>
    <w:rsid w:val="002E3F51"/>
    <w:rsid w:val="0031283F"/>
    <w:rsid w:val="00314FD7"/>
    <w:rsid w:val="003202E5"/>
    <w:rsid w:val="003270A4"/>
    <w:rsid w:val="00354F5D"/>
    <w:rsid w:val="003C52D1"/>
    <w:rsid w:val="004024AE"/>
    <w:rsid w:val="00412DE8"/>
    <w:rsid w:val="0041586E"/>
    <w:rsid w:val="0047275B"/>
    <w:rsid w:val="00475E16"/>
    <w:rsid w:val="00484CF4"/>
    <w:rsid w:val="004879A9"/>
    <w:rsid w:val="004E7C00"/>
    <w:rsid w:val="0052310A"/>
    <w:rsid w:val="00523CF1"/>
    <w:rsid w:val="00551E26"/>
    <w:rsid w:val="00552B08"/>
    <w:rsid w:val="00556FFC"/>
    <w:rsid w:val="00570B53"/>
    <w:rsid w:val="005A21DA"/>
    <w:rsid w:val="005E304B"/>
    <w:rsid w:val="00625F22"/>
    <w:rsid w:val="006509E3"/>
    <w:rsid w:val="00654574"/>
    <w:rsid w:val="00657BFC"/>
    <w:rsid w:val="00676093"/>
    <w:rsid w:val="006D22E8"/>
    <w:rsid w:val="006F1328"/>
    <w:rsid w:val="00700543"/>
    <w:rsid w:val="00705A4A"/>
    <w:rsid w:val="00727C92"/>
    <w:rsid w:val="00753DDB"/>
    <w:rsid w:val="00760C89"/>
    <w:rsid w:val="00770828"/>
    <w:rsid w:val="00774F76"/>
    <w:rsid w:val="007B5FAF"/>
    <w:rsid w:val="007B702B"/>
    <w:rsid w:val="007C1485"/>
    <w:rsid w:val="0080189C"/>
    <w:rsid w:val="008152E2"/>
    <w:rsid w:val="008474A7"/>
    <w:rsid w:val="0087141A"/>
    <w:rsid w:val="008715EA"/>
    <w:rsid w:val="00883BB3"/>
    <w:rsid w:val="008930D0"/>
    <w:rsid w:val="0089445D"/>
    <w:rsid w:val="008A760F"/>
    <w:rsid w:val="008B5348"/>
    <w:rsid w:val="008C37C5"/>
    <w:rsid w:val="008D494C"/>
    <w:rsid w:val="008D6FD1"/>
    <w:rsid w:val="008F22EC"/>
    <w:rsid w:val="0090747E"/>
    <w:rsid w:val="00920AD8"/>
    <w:rsid w:val="009334E0"/>
    <w:rsid w:val="00934A09"/>
    <w:rsid w:val="00945FE0"/>
    <w:rsid w:val="00985200"/>
    <w:rsid w:val="00996E6E"/>
    <w:rsid w:val="00997B2A"/>
    <w:rsid w:val="009C1592"/>
    <w:rsid w:val="009C297B"/>
    <w:rsid w:val="009C71AE"/>
    <w:rsid w:val="009D3B06"/>
    <w:rsid w:val="009D5000"/>
    <w:rsid w:val="009E1425"/>
    <w:rsid w:val="009E581A"/>
    <w:rsid w:val="009F5E58"/>
    <w:rsid w:val="00A079BA"/>
    <w:rsid w:val="00A113CE"/>
    <w:rsid w:val="00A364BD"/>
    <w:rsid w:val="00A46AE8"/>
    <w:rsid w:val="00A47BE8"/>
    <w:rsid w:val="00A62C9F"/>
    <w:rsid w:val="00AC367A"/>
    <w:rsid w:val="00AD1C00"/>
    <w:rsid w:val="00AE0989"/>
    <w:rsid w:val="00B17E68"/>
    <w:rsid w:val="00B5708C"/>
    <w:rsid w:val="00B61480"/>
    <w:rsid w:val="00B71A7F"/>
    <w:rsid w:val="00B85BC5"/>
    <w:rsid w:val="00B9412B"/>
    <w:rsid w:val="00B949CD"/>
    <w:rsid w:val="00BA5192"/>
    <w:rsid w:val="00BB14A0"/>
    <w:rsid w:val="00BF1CDE"/>
    <w:rsid w:val="00C11A13"/>
    <w:rsid w:val="00C214A9"/>
    <w:rsid w:val="00C344C4"/>
    <w:rsid w:val="00C377C5"/>
    <w:rsid w:val="00C5153A"/>
    <w:rsid w:val="00C6483D"/>
    <w:rsid w:val="00C674FF"/>
    <w:rsid w:val="00C833A8"/>
    <w:rsid w:val="00CC3E13"/>
    <w:rsid w:val="00CD0652"/>
    <w:rsid w:val="00D04EF4"/>
    <w:rsid w:val="00D235DE"/>
    <w:rsid w:val="00D311CB"/>
    <w:rsid w:val="00D41BB8"/>
    <w:rsid w:val="00D42CFE"/>
    <w:rsid w:val="00D63D3B"/>
    <w:rsid w:val="00DC3390"/>
    <w:rsid w:val="00DF57CA"/>
    <w:rsid w:val="00E00D57"/>
    <w:rsid w:val="00E116E0"/>
    <w:rsid w:val="00E13AE0"/>
    <w:rsid w:val="00ED7784"/>
    <w:rsid w:val="00EF6C82"/>
    <w:rsid w:val="00EF70B4"/>
    <w:rsid w:val="00F11B44"/>
    <w:rsid w:val="00F627FF"/>
    <w:rsid w:val="00F73887"/>
    <w:rsid w:val="00F8091E"/>
    <w:rsid w:val="00F919FA"/>
    <w:rsid w:val="00FC7737"/>
    <w:rsid w:val="00FE7C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0A4019"/>
  <w15:chartTrackingRefBased/>
  <w15:docId w15:val="{52AE673F-5DFD-44B2-AE89-0F43D46C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627FF"/>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152E2"/>
    <w:rPr>
      <w:color w:val="0000FF"/>
      <w:u w:val="single"/>
    </w:rPr>
  </w:style>
  <w:style w:type="paragraph" w:styleId="Intestazione">
    <w:name w:val="header"/>
    <w:basedOn w:val="Normale"/>
    <w:link w:val="IntestazioneCarattere"/>
    <w:uiPriority w:val="99"/>
    <w:unhideWhenUsed/>
    <w:rsid w:val="00083167"/>
    <w:pPr>
      <w:tabs>
        <w:tab w:val="center" w:pos="4819"/>
        <w:tab w:val="right" w:pos="9638"/>
      </w:tabs>
    </w:pPr>
  </w:style>
  <w:style w:type="character" w:customStyle="1" w:styleId="IntestazioneCarattere">
    <w:name w:val="Intestazione Carattere"/>
    <w:basedOn w:val="Carpredefinitoparagrafo"/>
    <w:link w:val="Intestazione"/>
    <w:uiPriority w:val="99"/>
    <w:rsid w:val="00083167"/>
    <w:rPr>
      <w:rFonts w:ascii="Calibri" w:hAnsi="Calibri" w:cs="Calibri"/>
    </w:rPr>
  </w:style>
  <w:style w:type="paragraph" w:styleId="Pidipagina">
    <w:name w:val="footer"/>
    <w:basedOn w:val="Normale"/>
    <w:link w:val="PidipaginaCarattere"/>
    <w:uiPriority w:val="99"/>
    <w:unhideWhenUsed/>
    <w:rsid w:val="00083167"/>
    <w:pPr>
      <w:tabs>
        <w:tab w:val="center" w:pos="4819"/>
        <w:tab w:val="right" w:pos="9638"/>
      </w:tabs>
    </w:pPr>
  </w:style>
  <w:style w:type="character" w:customStyle="1" w:styleId="PidipaginaCarattere">
    <w:name w:val="Piè di pagina Carattere"/>
    <w:basedOn w:val="Carpredefinitoparagrafo"/>
    <w:link w:val="Pidipagina"/>
    <w:uiPriority w:val="99"/>
    <w:rsid w:val="00083167"/>
    <w:rPr>
      <w:rFonts w:ascii="Calibri" w:hAnsi="Calibri" w:cs="Calibri"/>
    </w:rPr>
  </w:style>
  <w:style w:type="paragraph" w:styleId="Paragrafoelenco">
    <w:name w:val="List Paragraph"/>
    <w:basedOn w:val="Normale"/>
    <w:uiPriority w:val="34"/>
    <w:qFormat/>
    <w:rsid w:val="00FC7737"/>
    <w:pPr>
      <w:ind w:left="720"/>
      <w:contextualSpacing/>
    </w:pPr>
  </w:style>
  <w:style w:type="paragraph" w:styleId="NormaleWeb">
    <w:name w:val="Normal (Web)"/>
    <w:basedOn w:val="Normale"/>
    <w:uiPriority w:val="99"/>
    <w:unhideWhenUsed/>
    <w:rsid w:val="00BA5192"/>
    <w:pPr>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A5192"/>
    <w:rPr>
      <w:b/>
      <w:bCs/>
    </w:rPr>
  </w:style>
  <w:style w:type="character" w:customStyle="1" w:styleId="style-ckeditor">
    <w:name w:val="style-ckeditor"/>
    <w:basedOn w:val="Carpredefinitoparagrafo"/>
    <w:rsid w:val="00BA5192"/>
  </w:style>
  <w:style w:type="character" w:customStyle="1" w:styleId="Menzionenonrisolta1">
    <w:name w:val="Menzione non risolta1"/>
    <w:basedOn w:val="Carpredefinitoparagrafo"/>
    <w:uiPriority w:val="99"/>
    <w:semiHidden/>
    <w:unhideWhenUsed/>
    <w:rsid w:val="00071E35"/>
    <w:rPr>
      <w:color w:val="605E5C"/>
      <w:shd w:val="clear" w:color="auto" w:fill="E1DFDD"/>
    </w:rPr>
  </w:style>
  <w:style w:type="character" w:styleId="Collegamentovisitato">
    <w:name w:val="FollowedHyperlink"/>
    <w:basedOn w:val="Carpredefinitoparagrafo"/>
    <w:uiPriority w:val="99"/>
    <w:semiHidden/>
    <w:unhideWhenUsed/>
    <w:rsid w:val="00172F37"/>
    <w:rPr>
      <w:color w:val="954F72" w:themeColor="followedHyperlink"/>
      <w:u w:val="single"/>
    </w:rPr>
  </w:style>
  <w:style w:type="character" w:styleId="Rimandocommento">
    <w:name w:val="annotation reference"/>
    <w:basedOn w:val="Carpredefinitoparagrafo"/>
    <w:uiPriority w:val="99"/>
    <w:semiHidden/>
    <w:unhideWhenUsed/>
    <w:rsid w:val="008715EA"/>
    <w:rPr>
      <w:sz w:val="16"/>
      <w:szCs w:val="16"/>
    </w:rPr>
  </w:style>
  <w:style w:type="paragraph" w:styleId="Testocommento">
    <w:name w:val="annotation text"/>
    <w:basedOn w:val="Normale"/>
    <w:link w:val="TestocommentoCarattere"/>
    <w:uiPriority w:val="99"/>
    <w:semiHidden/>
    <w:unhideWhenUsed/>
    <w:rsid w:val="008715EA"/>
    <w:rPr>
      <w:sz w:val="20"/>
      <w:szCs w:val="20"/>
    </w:rPr>
  </w:style>
  <w:style w:type="character" w:customStyle="1" w:styleId="TestocommentoCarattere">
    <w:name w:val="Testo commento Carattere"/>
    <w:basedOn w:val="Carpredefinitoparagrafo"/>
    <w:link w:val="Testocommento"/>
    <w:uiPriority w:val="99"/>
    <w:semiHidden/>
    <w:rsid w:val="008715EA"/>
    <w:rPr>
      <w:rFonts w:ascii="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8715EA"/>
    <w:rPr>
      <w:b/>
      <w:bCs/>
    </w:rPr>
  </w:style>
  <w:style w:type="character" w:customStyle="1" w:styleId="SoggettocommentoCarattere">
    <w:name w:val="Soggetto commento Carattere"/>
    <w:basedOn w:val="TestocommentoCarattere"/>
    <w:link w:val="Soggettocommento"/>
    <w:uiPriority w:val="99"/>
    <w:semiHidden/>
    <w:rsid w:val="008715EA"/>
    <w:rPr>
      <w:rFonts w:ascii="Calibri" w:hAnsi="Calibri" w:cs="Calibri"/>
      <w:b/>
      <w:bCs/>
      <w:sz w:val="20"/>
      <w:szCs w:val="20"/>
    </w:rPr>
  </w:style>
  <w:style w:type="paragraph" w:styleId="Testofumetto">
    <w:name w:val="Balloon Text"/>
    <w:basedOn w:val="Normale"/>
    <w:link w:val="TestofumettoCarattere"/>
    <w:uiPriority w:val="99"/>
    <w:semiHidden/>
    <w:unhideWhenUsed/>
    <w:rsid w:val="008715E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715EA"/>
    <w:rPr>
      <w:rFonts w:ascii="Segoe UI" w:hAnsi="Segoe UI" w:cs="Segoe UI"/>
      <w:sz w:val="18"/>
      <w:szCs w:val="18"/>
    </w:rPr>
  </w:style>
  <w:style w:type="paragraph" w:customStyle="1" w:styleId="Default">
    <w:name w:val="Default"/>
    <w:rsid w:val="00556FFC"/>
    <w:pPr>
      <w:autoSpaceDE w:val="0"/>
      <w:autoSpaceDN w:val="0"/>
      <w:adjustRightInd w:val="0"/>
      <w:spacing w:after="0" w:line="240" w:lineRule="auto"/>
    </w:pPr>
    <w:rPr>
      <w:rFonts w:ascii="Open Sans" w:hAnsi="Open Sans" w:cs="Open Sans"/>
      <w:color w:val="000000"/>
      <w:sz w:val="24"/>
      <w:szCs w:val="24"/>
    </w:rPr>
  </w:style>
  <w:style w:type="paragraph" w:customStyle="1" w:styleId="Pa7">
    <w:name w:val="Pa7"/>
    <w:basedOn w:val="Default"/>
    <w:next w:val="Default"/>
    <w:uiPriority w:val="99"/>
    <w:rsid w:val="00556FFC"/>
    <w:pPr>
      <w:spacing w:line="241" w:lineRule="atLeast"/>
    </w:pPr>
    <w:rPr>
      <w:rFonts w:cstheme="minorBidi"/>
      <w:color w:val="auto"/>
    </w:rPr>
  </w:style>
  <w:style w:type="character" w:customStyle="1" w:styleId="A2">
    <w:name w:val="A2"/>
    <w:uiPriority w:val="99"/>
    <w:rsid w:val="00556FFC"/>
    <w:rPr>
      <w:rFonts w:cs="Open San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18295">
      <w:bodyDiv w:val="1"/>
      <w:marLeft w:val="0"/>
      <w:marRight w:val="0"/>
      <w:marTop w:val="0"/>
      <w:marBottom w:val="0"/>
      <w:divBdr>
        <w:top w:val="none" w:sz="0" w:space="0" w:color="auto"/>
        <w:left w:val="none" w:sz="0" w:space="0" w:color="auto"/>
        <w:bottom w:val="none" w:sz="0" w:space="0" w:color="auto"/>
        <w:right w:val="none" w:sz="0" w:space="0" w:color="auto"/>
      </w:divBdr>
    </w:div>
    <w:div w:id="320734941">
      <w:bodyDiv w:val="1"/>
      <w:marLeft w:val="0"/>
      <w:marRight w:val="0"/>
      <w:marTop w:val="0"/>
      <w:marBottom w:val="0"/>
      <w:divBdr>
        <w:top w:val="none" w:sz="0" w:space="0" w:color="auto"/>
        <w:left w:val="none" w:sz="0" w:space="0" w:color="auto"/>
        <w:bottom w:val="none" w:sz="0" w:space="0" w:color="auto"/>
        <w:right w:val="none" w:sz="0" w:space="0" w:color="auto"/>
      </w:divBdr>
    </w:div>
    <w:div w:id="358702811">
      <w:bodyDiv w:val="1"/>
      <w:marLeft w:val="0"/>
      <w:marRight w:val="0"/>
      <w:marTop w:val="0"/>
      <w:marBottom w:val="0"/>
      <w:divBdr>
        <w:top w:val="none" w:sz="0" w:space="0" w:color="auto"/>
        <w:left w:val="none" w:sz="0" w:space="0" w:color="auto"/>
        <w:bottom w:val="none" w:sz="0" w:space="0" w:color="auto"/>
        <w:right w:val="none" w:sz="0" w:space="0" w:color="auto"/>
      </w:divBdr>
    </w:div>
    <w:div w:id="384642226">
      <w:bodyDiv w:val="1"/>
      <w:marLeft w:val="0"/>
      <w:marRight w:val="0"/>
      <w:marTop w:val="0"/>
      <w:marBottom w:val="0"/>
      <w:divBdr>
        <w:top w:val="none" w:sz="0" w:space="0" w:color="auto"/>
        <w:left w:val="none" w:sz="0" w:space="0" w:color="auto"/>
        <w:bottom w:val="none" w:sz="0" w:space="0" w:color="auto"/>
        <w:right w:val="none" w:sz="0" w:space="0" w:color="auto"/>
      </w:divBdr>
    </w:div>
    <w:div w:id="507521693">
      <w:bodyDiv w:val="1"/>
      <w:marLeft w:val="0"/>
      <w:marRight w:val="0"/>
      <w:marTop w:val="0"/>
      <w:marBottom w:val="0"/>
      <w:divBdr>
        <w:top w:val="none" w:sz="0" w:space="0" w:color="auto"/>
        <w:left w:val="none" w:sz="0" w:space="0" w:color="auto"/>
        <w:bottom w:val="none" w:sz="0" w:space="0" w:color="auto"/>
        <w:right w:val="none" w:sz="0" w:space="0" w:color="auto"/>
      </w:divBdr>
    </w:div>
    <w:div w:id="688022583">
      <w:bodyDiv w:val="1"/>
      <w:marLeft w:val="0"/>
      <w:marRight w:val="0"/>
      <w:marTop w:val="0"/>
      <w:marBottom w:val="0"/>
      <w:divBdr>
        <w:top w:val="none" w:sz="0" w:space="0" w:color="auto"/>
        <w:left w:val="none" w:sz="0" w:space="0" w:color="auto"/>
        <w:bottom w:val="none" w:sz="0" w:space="0" w:color="auto"/>
        <w:right w:val="none" w:sz="0" w:space="0" w:color="auto"/>
      </w:divBdr>
    </w:div>
    <w:div w:id="726418259">
      <w:bodyDiv w:val="1"/>
      <w:marLeft w:val="0"/>
      <w:marRight w:val="0"/>
      <w:marTop w:val="0"/>
      <w:marBottom w:val="0"/>
      <w:divBdr>
        <w:top w:val="none" w:sz="0" w:space="0" w:color="auto"/>
        <w:left w:val="none" w:sz="0" w:space="0" w:color="auto"/>
        <w:bottom w:val="none" w:sz="0" w:space="0" w:color="auto"/>
        <w:right w:val="none" w:sz="0" w:space="0" w:color="auto"/>
      </w:divBdr>
      <w:divsChild>
        <w:div w:id="1952204549">
          <w:marLeft w:val="0"/>
          <w:marRight w:val="0"/>
          <w:marTop w:val="0"/>
          <w:marBottom w:val="0"/>
          <w:divBdr>
            <w:top w:val="none" w:sz="0" w:space="0" w:color="auto"/>
            <w:left w:val="none" w:sz="0" w:space="0" w:color="auto"/>
            <w:bottom w:val="none" w:sz="0" w:space="0" w:color="auto"/>
            <w:right w:val="none" w:sz="0" w:space="0" w:color="auto"/>
          </w:divBdr>
          <w:divsChild>
            <w:div w:id="348063943">
              <w:marLeft w:val="0"/>
              <w:marRight w:val="0"/>
              <w:marTop w:val="0"/>
              <w:marBottom w:val="0"/>
              <w:divBdr>
                <w:top w:val="none" w:sz="0" w:space="0" w:color="auto"/>
                <w:left w:val="none" w:sz="0" w:space="0" w:color="auto"/>
                <w:bottom w:val="none" w:sz="0" w:space="0" w:color="auto"/>
                <w:right w:val="none" w:sz="0" w:space="0" w:color="auto"/>
              </w:divBdr>
              <w:divsChild>
                <w:div w:id="745567801">
                  <w:marLeft w:val="0"/>
                  <w:marRight w:val="0"/>
                  <w:marTop w:val="0"/>
                  <w:marBottom w:val="0"/>
                  <w:divBdr>
                    <w:top w:val="none" w:sz="0" w:space="0" w:color="auto"/>
                    <w:left w:val="none" w:sz="0" w:space="0" w:color="auto"/>
                    <w:bottom w:val="none" w:sz="0" w:space="0" w:color="auto"/>
                    <w:right w:val="none" w:sz="0" w:space="0" w:color="auto"/>
                  </w:divBdr>
                </w:div>
              </w:divsChild>
            </w:div>
            <w:div w:id="535973069">
              <w:marLeft w:val="0"/>
              <w:marRight w:val="0"/>
              <w:marTop w:val="0"/>
              <w:marBottom w:val="0"/>
              <w:divBdr>
                <w:top w:val="none" w:sz="0" w:space="0" w:color="auto"/>
                <w:left w:val="none" w:sz="0" w:space="0" w:color="auto"/>
                <w:bottom w:val="none" w:sz="0" w:space="0" w:color="auto"/>
                <w:right w:val="none" w:sz="0" w:space="0" w:color="auto"/>
              </w:divBdr>
              <w:divsChild>
                <w:div w:id="12187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22306">
      <w:bodyDiv w:val="1"/>
      <w:marLeft w:val="0"/>
      <w:marRight w:val="0"/>
      <w:marTop w:val="0"/>
      <w:marBottom w:val="0"/>
      <w:divBdr>
        <w:top w:val="none" w:sz="0" w:space="0" w:color="auto"/>
        <w:left w:val="none" w:sz="0" w:space="0" w:color="auto"/>
        <w:bottom w:val="none" w:sz="0" w:space="0" w:color="auto"/>
        <w:right w:val="none" w:sz="0" w:space="0" w:color="auto"/>
      </w:divBdr>
      <w:divsChild>
        <w:div w:id="2119905434">
          <w:marLeft w:val="418"/>
          <w:marRight w:val="0"/>
          <w:marTop w:val="0"/>
          <w:marBottom w:val="60"/>
          <w:divBdr>
            <w:top w:val="none" w:sz="0" w:space="0" w:color="auto"/>
            <w:left w:val="none" w:sz="0" w:space="0" w:color="auto"/>
            <w:bottom w:val="none" w:sz="0" w:space="0" w:color="auto"/>
            <w:right w:val="none" w:sz="0" w:space="0" w:color="auto"/>
          </w:divBdr>
        </w:div>
        <w:div w:id="1134760723">
          <w:marLeft w:val="1267"/>
          <w:marRight w:val="0"/>
          <w:marTop w:val="0"/>
          <w:marBottom w:val="60"/>
          <w:divBdr>
            <w:top w:val="none" w:sz="0" w:space="0" w:color="auto"/>
            <w:left w:val="none" w:sz="0" w:space="0" w:color="auto"/>
            <w:bottom w:val="none" w:sz="0" w:space="0" w:color="auto"/>
            <w:right w:val="none" w:sz="0" w:space="0" w:color="auto"/>
          </w:divBdr>
        </w:div>
        <w:div w:id="48724505">
          <w:marLeft w:val="1267"/>
          <w:marRight w:val="0"/>
          <w:marTop w:val="0"/>
          <w:marBottom w:val="60"/>
          <w:divBdr>
            <w:top w:val="none" w:sz="0" w:space="0" w:color="auto"/>
            <w:left w:val="none" w:sz="0" w:space="0" w:color="auto"/>
            <w:bottom w:val="none" w:sz="0" w:space="0" w:color="auto"/>
            <w:right w:val="none" w:sz="0" w:space="0" w:color="auto"/>
          </w:divBdr>
        </w:div>
        <w:div w:id="553005490">
          <w:marLeft w:val="1267"/>
          <w:marRight w:val="0"/>
          <w:marTop w:val="0"/>
          <w:marBottom w:val="60"/>
          <w:divBdr>
            <w:top w:val="none" w:sz="0" w:space="0" w:color="auto"/>
            <w:left w:val="none" w:sz="0" w:space="0" w:color="auto"/>
            <w:bottom w:val="none" w:sz="0" w:space="0" w:color="auto"/>
            <w:right w:val="none" w:sz="0" w:space="0" w:color="auto"/>
          </w:divBdr>
        </w:div>
        <w:div w:id="1161509445">
          <w:marLeft w:val="1267"/>
          <w:marRight w:val="0"/>
          <w:marTop w:val="0"/>
          <w:marBottom w:val="200"/>
          <w:divBdr>
            <w:top w:val="none" w:sz="0" w:space="0" w:color="auto"/>
            <w:left w:val="none" w:sz="0" w:space="0" w:color="auto"/>
            <w:bottom w:val="none" w:sz="0" w:space="0" w:color="auto"/>
            <w:right w:val="none" w:sz="0" w:space="0" w:color="auto"/>
          </w:divBdr>
        </w:div>
        <w:div w:id="709886261">
          <w:marLeft w:val="418"/>
          <w:marRight w:val="0"/>
          <w:marTop w:val="0"/>
          <w:marBottom w:val="200"/>
          <w:divBdr>
            <w:top w:val="none" w:sz="0" w:space="0" w:color="auto"/>
            <w:left w:val="none" w:sz="0" w:space="0" w:color="auto"/>
            <w:bottom w:val="none" w:sz="0" w:space="0" w:color="auto"/>
            <w:right w:val="none" w:sz="0" w:space="0" w:color="auto"/>
          </w:divBdr>
        </w:div>
        <w:div w:id="617758775">
          <w:marLeft w:val="418"/>
          <w:marRight w:val="0"/>
          <w:marTop w:val="0"/>
          <w:marBottom w:val="200"/>
          <w:divBdr>
            <w:top w:val="none" w:sz="0" w:space="0" w:color="auto"/>
            <w:left w:val="none" w:sz="0" w:space="0" w:color="auto"/>
            <w:bottom w:val="none" w:sz="0" w:space="0" w:color="auto"/>
            <w:right w:val="none" w:sz="0" w:space="0" w:color="auto"/>
          </w:divBdr>
        </w:div>
        <w:div w:id="1750076685">
          <w:marLeft w:val="418"/>
          <w:marRight w:val="0"/>
          <w:marTop w:val="0"/>
          <w:marBottom w:val="200"/>
          <w:divBdr>
            <w:top w:val="none" w:sz="0" w:space="0" w:color="auto"/>
            <w:left w:val="none" w:sz="0" w:space="0" w:color="auto"/>
            <w:bottom w:val="none" w:sz="0" w:space="0" w:color="auto"/>
            <w:right w:val="none" w:sz="0" w:space="0" w:color="auto"/>
          </w:divBdr>
        </w:div>
        <w:div w:id="604655329">
          <w:marLeft w:val="418"/>
          <w:marRight w:val="0"/>
          <w:marTop w:val="0"/>
          <w:marBottom w:val="200"/>
          <w:divBdr>
            <w:top w:val="none" w:sz="0" w:space="0" w:color="auto"/>
            <w:left w:val="none" w:sz="0" w:space="0" w:color="auto"/>
            <w:bottom w:val="none" w:sz="0" w:space="0" w:color="auto"/>
            <w:right w:val="none" w:sz="0" w:space="0" w:color="auto"/>
          </w:divBdr>
        </w:div>
        <w:div w:id="2000304320">
          <w:marLeft w:val="418"/>
          <w:marRight w:val="0"/>
          <w:marTop w:val="0"/>
          <w:marBottom w:val="200"/>
          <w:divBdr>
            <w:top w:val="none" w:sz="0" w:space="0" w:color="auto"/>
            <w:left w:val="none" w:sz="0" w:space="0" w:color="auto"/>
            <w:bottom w:val="none" w:sz="0" w:space="0" w:color="auto"/>
            <w:right w:val="none" w:sz="0" w:space="0" w:color="auto"/>
          </w:divBdr>
        </w:div>
      </w:divsChild>
    </w:div>
    <w:div w:id="1069621978">
      <w:bodyDiv w:val="1"/>
      <w:marLeft w:val="0"/>
      <w:marRight w:val="0"/>
      <w:marTop w:val="0"/>
      <w:marBottom w:val="0"/>
      <w:divBdr>
        <w:top w:val="none" w:sz="0" w:space="0" w:color="auto"/>
        <w:left w:val="none" w:sz="0" w:space="0" w:color="auto"/>
        <w:bottom w:val="none" w:sz="0" w:space="0" w:color="auto"/>
        <w:right w:val="none" w:sz="0" w:space="0" w:color="auto"/>
      </w:divBdr>
      <w:divsChild>
        <w:div w:id="1929263496">
          <w:marLeft w:val="418"/>
          <w:marRight w:val="0"/>
          <w:marTop w:val="0"/>
          <w:marBottom w:val="200"/>
          <w:divBdr>
            <w:top w:val="none" w:sz="0" w:space="0" w:color="auto"/>
            <w:left w:val="none" w:sz="0" w:space="0" w:color="auto"/>
            <w:bottom w:val="none" w:sz="0" w:space="0" w:color="auto"/>
            <w:right w:val="none" w:sz="0" w:space="0" w:color="auto"/>
          </w:divBdr>
        </w:div>
        <w:div w:id="400951690">
          <w:marLeft w:val="418"/>
          <w:marRight w:val="0"/>
          <w:marTop w:val="0"/>
          <w:marBottom w:val="200"/>
          <w:divBdr>
            <w:top w:val="none" w:sz="0" w:space="0" w:color="auto"/>
            <w:left w:val="none" w:sz="0" w:space="0" w:color="auto"/>
            <w:bottom w:val="none" w:sz="0" w:space="0" w:color="auto"/>
            <w:right w:val="none" w:sz="0" w:space="0" w:color="auto"/>
          </w:divBdr>
        </w:div>
        <w:div w:id="26686192">
          <w:marLeft w:val="418"/>
          <w:marRight w:val="0"/>
          <w:marTop w:val="0"/>
          <w:marBottom w:val="200"/>
          <w:divBdr>
            <w:top w:val="none" w:sz="0" w:space="0" w:color="auto"/>
            <w:left w:val="none" w:sz="0" w:space="0" w:color="auto"/>
            <w:bottom w:val="none" w:sz="0" w:space="0" w:color="auto"/>
            <w:right w:val="none" w:sz="0" w:space="0" w:color="auto"/>
          </w:divBdr>
        </w:div>
        <w:div w:id="1435443717">
          <w:marLeft w:val="418"/>
          <w:marRight w:val="0"/>
          <w:marTop w:val="0"/>
          <w:marBottom w:val="200"/>
          <w:divBdr>
            <w:top w:val="none" w:sz="0" w:space="0" w:color="auto"/>
            <w:left w:val="none" w:sz="0" w:space="0" w:color="auto"/>
            <w:bottom w:val="none" w:sz="0" w:space="0" w:color="auto"/>
            <w:right w:val="none" w:sz="0" w:space="0" w:color="auto"/>
          </w:divBdr>
        </w:div>
        <w:div w:id="1657804425">
          <w:marLeft w:val="418"/>
          <w:marRight w:val="0"/>
          <w:marTop w:val="0"/>
          <w:marBottom w:val="200"/>
          <w:divBdr>
            <w:top w:val="none" w:sz="0" w:space="0" w:color="auto"/>
            <w:left w:val="none" w:sz="0" w:space="0" w:color="auto"/>
            <w:bottom w:val="none" w:sz="0" w:space="0" w:color="auto"/>
            <w:right w:val="none" w:sz="0" w:space="0" w:color="auto"/>
          </w:divBdr>
        </w:div>
        <w:div w:id="1679311711">
          <w:marLeft w:val="418"/>
          <w:marRight w:val="0"/>
          <w:marTop w:val="0"/>
          <w:marBottom w:val="200"/>
          <w:divBdr>
            <w:top w:val="none" w:sz="0" w:space="0" w:color="auto"/>
            <w:left w:val="none" w:sz="0" w:space="0" w:color="auto"/>
            <w:bottom w:val="none" w:sz="0" w:space="0" w:color="auto"/>
            <w:right w:val="none" w:sz="0" w:space="0" w:color="auto"/>
          </w:divBdr>
        </w:div>
      </w:divsChild>
    </w:div>
    <w:div w:id="1237277579">
      <w:bodyDiv w:val="1"/>
      <w:marLeft w:val="0"/>
      <w:marRight w:val="0"/>
      <w:marTop w:val="0"/>
      <w:marBottom w:val="0"/>
      <w:divBdr>
        <w:top w:val="none" w:sz="0" w:space="0" w:color="auto"/>
        <w:left w:val="none" w:sz="0" w:space="0" w:color="auto"/>
        <w:bottom w:val="none" w:sz="0" w:space="0" w:color="auto"/>
        <w:right w:val="none" w:sz="0" w:space="0" w:color="auto"/>
      </w:divBdr>
    </w:div>
    <w:div w:id="1494371808">
      <w:bodyDiv w:val="1"/>
      <w:marLeft w:val="0"/>
      <w:marRight w:val="0"/>
      <w:marTop w:val="0"/>
      <w:marBottom w:val="0"/>
      <w:divBdr>
        <w:top w:val="none" w:sz="0" w:space="0" w:color="auto"/>
        <w:left w:val="none" w:sz="0" w:space="0" w:color="auto"/>
        <w:bottom w:val="none" w:sz="0" w:space="0" w:color="auto"/>
        <w:right w:val="none" w:sz="0" w:space="0" w:color="auto"/>
      </w:divBdr>
    </w:div>
    <w:div w:id="1542326884">
      <w:bodyDiv w:val="1"/>
      <w:marLeft w:val="0"/>
      <w:marRight w:val="0"/>
      <w:marTop w:val="0"/>
      <w:marBottom w:val="0"/>
      <w:divBdr>
        <w:top w:val="none" w:sz="0" w:space="0" w:color="auto"/>
        <w:left w:val="none" w:sz="0" w:space="0" w:color="auto"/>
        <w:bottom w:val="none" w:sz="0" w:space="0" w:color="auto"/>
        <w:right w:val="none" w:sz="0" w:space="0" w:color="auto"/>
      </w:divBdr>
    </w:div>
    <w:div w:id="1674189549">
      <w:bodyDiv w:val="1"/>
      <w:marLeft w:val="0"/>
      <w:marRight w:val="0"/>
      <w:marTop w:val="0"/>
      <w:marBottom w:val="0"/>
      <w:divBdr>
        <w:top w:val="none" w:sz="0" w:space="0" w:color="auto"/>
        <w:left w:val="none" w:sz="0" w:space="0" w:color="auto"/>
        <w:bottom w:val="none" w:sz="0" w:space="0" w:color="auto"/>
        <w:right w:val="none" w:sz="0" w:space="0" w:color="auto"/>
      </w:divBdr>
      <w:divsChild>
        <w:div w:id="1911115703">
          <w:marLeft w:val="0"/>
          <w:marRight w:val="0"/>
          <w:marTop w:val="0"/>
          <w:marBottom w:val="0"/>
          <w:divBdr>
            <w:top w:val="none" w:sz="0" w:space="0" w:color="auto"/>
            <w:left w:val="none" w:sz="0" w:space="0" w:color="auto"/>
            <w:bottom w:val="none" w:sz="0" w:space="0" w:color="auto"/>
            <w:right w:val="none" w:sz="0" w:space="0" w:color="auto"/>
          </w:divBdr>
        </w:div>
      </w:divsChild>
    </w:div>
    <w:div w:id="1767649187">
      <w:bodyDiv w:val="1"/>
      <w:marLeft w:val="0"/>
      <w:marRight w:val="0"/>
      <w:marTop w:val="0"/>
      <w:marBottom w:val="0"/>
      <w:divBdr>
        <w:top w:val="none" w:sz="0" w:space="0" w:color="auto"/>
        <w:left w:val="none" w:sz="0" w:space="0" w:color="auto"/>
        <w:bottom w:val="none" w:sz="0" w:space="0" w:color="auto"/>
        <w:right w:val="none" w:sz="0" w:space="0" w:color="auto"/>
      </w:divBdr>
    </w:div>
    <w:div w:id="1837501599">
      <w:bodyDiv w:val="1"/>
      <w:marLeft w:val="0"/>
      <w:marRight w:val="0"/>
      <w:marTop w:val="0"/>
      <w:marBottom w:val="0"/>
      <w:divBdr>
        <w:top w:val="none" w:sz="0" w:space="0" w:color="auto"/>
        <w:left w:val="none" w:sz="0" w:space="0" w:color="auto"/>
        <w:bottom w:val="none" w:sz="0" w:space="0" w:color="auto"/>
        <w:right w:val="none" w:sz="0" w:space="0" w:color="auto"/>
      </w:divBdr>
    </w:div>
    <w:div w:id="1904094586">
      <w:bodyDiv w:val="1"/>
      <w:marLeft w:val="0"/>
      <w:marRight w:val="0"/>
      <w:marTop w:val="0"/>
      <w:marBottom w:val="0"/>
      <w:divBdr>
        <w:top w:val="none" w:sz="0" w:space="0" w:color="auto"/>
        <w:left w:val="none" w:sz="0" w:space="0" w:color="auto"/>
        <w:bottom w:val="none" w:sz="0" w:space="0" w:color="auto"/>
        <w:right w:val="none" w:sz="0" w:space="0" w:color="auto"/>
      </w:divBdr>
    </w:div>
    <w:div w:id="199841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r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ra@noesi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774A1-E552-4C2A-9C01-F0045DF0C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1428</Words>
  <Characters>8144</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Zaccariotto</dc:creator>
  <cp:keywords/>
  <dc:description/>
  <cp:lastModifiedBy>Noesis Srl</cp:lastModifiedBy>
  <cp:revision>3</cp:revision>
  <dcterms:created xsi:type="dcterms:W3CDTF">2020-06-11T15:38:00Z</dcterms:created>
  <dcterms:modified xsi:type="dcterms:W3CDTF">2020-06-17T08:25:00Z</dcterms:modified>
</cp:coreProperties>
</file>