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1048A" w14:textId="79314064" w:rsidR="00E42AB2" w:rsidRDefault="00B3128F" w:rsidP="00E42AB2">
      <w:pPr>
        <w:pStyle w:val="article-abstract"/>
        <w:spacing w:after="225" w:line="378" w:lineRule="atLeast"/>
        <w:jc w:val="center"/>
        <w:textAlignment w:val="top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</w:rPr>
        <w:t>AL VIA I “CAFFÈ IN ROSA” DI ANRA</w:t>
      </w:r>
      <w:r w:rsidR="00FD5039" w:rsidRPr="00383DB9">
        <w:rPr>
          <w:rFonts w:ascii="Verdana" w:hAnsi="Verdana" w:cstheme="minorHAnsi"/>
          <w:b/>
        </w:rPr>
        <w:br/>
      </w:r>
      <w:r w:rsidR="001C276E">
        <w:rPr>
          <w:rFonts w:ascii="Verdana" w:hAnsi="Verdana" w:cstheme="minorHAnsi"/>
          <w:b/>
          <w:sz w:val="22"/>
          <w:szCs w:val="22"/>
        </w:rPr>
        <w:t>Le colazioni mensili</w:t>
      </w:r>
      <w:r>
        <w:rPr>
          <w:rFonts w:ascii="Verdana" w:hAnsi="Verdana" w:cstheme="minorHAnsi"/>
          <w:b/>
          <w:sz w:val="22"/>
          <w:szCs w:val="22"/>
        </w:rPr>
        <w:t xml:space="preserve"> dell’Associazione dei Risk Manager mettono al centro </w:t>
      </w:r>
      <w:r w:rsidR="001C276E">
        <w:rPr>
          <w:rFonts w:ascii="Verdana" w:hAnsi="Verdana" w:cstheme="minorHAnsi"/>
          <w:b/>
          <w:sz w:val="22"/>
          <w:szCs w:val="22"/>
        </w:rPr>
        <w:t>storie di successo al femminile</w:t>
      </w:r>
      <w:r>
        <w:rPr>
          <w:rFonts w:ascii="Verdana" w:hAnsi="Verdana" w:cstheme="minorHAnsi"/>
          <w:b/>
          <w:sz w:val="22"/>
          <w:szCs w:val="22"/>
        </w:rPr>
        <w:t xml:space="preserve"> </w:t>
      </w:r>
      <w:r w:rsidR="00791361">
        <w:rPr>
          <w:rFonts w:ascii="Verdana" w:hAnsi="Verdana" w:cstheme="minorHAnsi"/>
          <w:b/>
          <w:sz w:val="22"/>
          <w:szCs w:val="22"/>
        </w:rPr>
        <w:br/>
      </w:r>
      <w:r w:rsidR="00791361" w:rsidRPr="00791361">
        <w:rPr>
          <w:rFonts w:ascii="Verdana" w:hAnsi="Verdana" w:cstheme="minorHAnsi"/>
          <w:b/>
          <w:sz w:val="20"/>
          <w:szCs w:val="20"/>
        </w:rPr>
        <w:t xml:space="preserve">[22 gennaio 2020, ore 8:30, </w:t>
      </w:r>
      <w:proofErr w:type="spellStart"/>
      <w:r w:rsidR="00791361" w:rsidRPr="00791361">
        <w:rPr>
          <w:rFonts w:ascii="Verdana" w:hAnsi="Verdana" w:cstheme="minorHAnsi"/>
          <w:b/>
          <w:sz w:val="20"/>
          <w:szCs w:val="20"/>
        </w:rPr>
        <w:t>That’s</w:t>
      </w:r>
      <w:proofErr w:type="spellEnd"/>
      <w:r w:rsidR="00791361" w:rsidRPr="00791361">
        <w:rPr>
          <w:rFonts w:ascii="Verdana" w:hAnsi="Verdana" w:cstheme="minorHAnsi"/>
          <w:b/>
          <w:sz w:val="20"/>
          <w:szCs w:val="20"/>
        </w:rPr>
        <w:t xml:space="preserve"> Wine Bar, Piazza Velasca 5, Milano]</w:t>
      </w:r>
    </w:p>
    <w:p w14:paraId="511811DA" w14:textId="77777777" w:rsidR="005C3D75" w:rsidRPr="00FD5039" w:rsidRDefault="005C3D75" w:rsidP="005C3D75">
      <w:pPr>
        <w:pStyle w:val="article-abstract"/>
        <w:spacing w:before="0" w:beforeAutospacing="0" w:after="0" w:afterAutospacing="0" w:line="378" w:lineRule="atLeast"/>
        <w:textAlignment w:val="top"/>
        <w:rPr>
          <w:rFonts w:ascii="Verdana" w:hAnsi="Verdana" w:cstheme="minorHAnsi"/>
          <w:b/>
        </w:rPr>
      </w:pPr>
    </w:p>
    <w:p w14:paraId="2371AB5E" w14:textId="37646620" w:rsidR="00114C9C" w:rsidRDefault="00120D1B" w:rsidP="00114C9C">
      <w:pPr>
        <w:spacing w:line="360" w:lineRule="auto"/>
        <w:jc w:val="both"/>
        <w:rPr>
          <w:rFonts w:ascii="Verdana" w:hAnsi="Verdana" w:cstheme="minorHAnsi"/>
        </w:rPr>
      </w:pPr>
      <w:r w:rsidRPr="00BB7C27">
        <w:rPr>
          <w:rFonts w:ascii="Verdana" w:hAnsi="Verdana" w:cstheme="minorHAnsi"/>
          <w:i/>
        </w:rPr>
        <w:t xml:space="preserve">Milano, </w:t>
      </w:r>
      <w:r w:rsidR="00512085">
        <w:rPr>
          <w:rFonts w:ascii="Verdana" w:hAnsi="Verdana" w:cstheme="minorHAnsi"/>
          <w:i/>
        </w:rPr>
        <w:t>21</w:t>
      </w:r>
      <w:r w:rsidRPr="00BB7C27">
        <w:rPr>
          <w:rFonts w:ascii="Verdana" w:hAnsi="Verdana" w:cstheme="minorHAnsi"/>
          <w:i/>
        </w:rPr>
        <w:t>/</w:t>
      </w:r>
      <w:r w:rsidR="00234221">
        <w:rPr>
          <w:rFonts w:ascii="Verdana" w:hAnsi="Verdana" w:cstheme="minorHAnsi"/>
          <w:i/>
        </w:rPr>
        <w:t>01</w:t>
      </w:r>
      <w:r w:rsidRPr="00BB7C27">
        <w:rPr>
          <w:rFonts w:ascii="Verdana" w:hAnsi="Verdana" w:cstheme="minorHAnsi"/>
          <w:i/>
        </w:rPr>
        <w:t>/</w:t>
      </w:r>
      <w:r w:rsidR="009F2EF8" w:rsidRPr="00BB7C27">
        <w:rPr>
          <w:rFonts w:ascii="Verdana" w:hAnsi="Verdana" w:cstheme="minorHAnsi"/>
          <w:i/>
        </w:rPr>
        <w:t>20</w:t>
      </w:r>
      <w:r w:rsidR="00234221">
        <w:rPr>
          <w:rFonts w:ascii="Verdana" w:hAnsi="Verdana" w:cstheme="minorHAnsi"/>
          <w:i/>
        </w:rPr>
        <w:t>20</w:t>
      </w:r>
      <w:r w:rsidRPr="00BB7C27">
        <w:rPr>
          <w:rFonts w:ascii="Verdana" w:hAnsi="Verdana" w:cstheme="minorHAnsi"/>
        </w:rPr>
        <w:t xml:space="preserve"> </w:t>
      </w:r>
      <w:r w:rsidR="00376532">
        <w:rPr>
          <w:rFonts w:ascii="Verdana" w:hAnsi="Verdana" w:cstheme="minorHAnsi"/>
        </w:rPr>
        <w:t xml:space="preserve">– </w:t>
      </w:r>
      <w:r w:rsidR="0048766A">
        <w:rPr>
          <w:rFonts w:ascii="Verdana" w:hAnsi="Verdana" w:cstheme="minorHAnsi"/>
        </w:rPr>
        <w:t xml:space="preserve">In un settore a prevalenza maschile come quello </w:t>
      </w:r>
      <w:r w:rsidR="001C276E">
        <w:rPr>
          <w:rFonts w:ascii="Verdana" w:hAnsi="Verdana" w:cstheme="minorHAnsi"/>
        </w:rPr>
        <w:t>finanziario/</w:t>
      </w:r>
      <w:r w:rsidR="0048766A">
        <w:rPr>
          <w:rFonts w:ascii="Verdana" w:hAnsi="Verdana" w:cstheme="minorHAnsi"/>
        </w:rPr>
        <w:t xml:space="preserve">assicurativo, è più che mai fondamentale sottolineare la ricchezza che deriva dalla diversità: per farlo, </w:t>
      </w:r>
      <w:r w:rsidR="00376532" w:rsidRPr="00601244">
        <w:rPr>
          <w:rFonts w:ascii="Verdana" w:hAnsi="Verdana" w:cstheme="minorHAnsi"/>
          <w:b/>
        </w:rPr>
        <w:t>ANRA, Associazione Nazionale dei Risk Manager</w:t>
      </w:r>
      <w:r w:rsidR="00376532">
        <w:rPr>
          <w:rFonts w:ascii="Verdana" w:hAnsi="Verdana" w:cstheme="minorHAnsi"/>
        </w:rPr>
        <w:t>,</w:t>
      </w:r>
      <w:r w:rsidR="0048766A">
        <w:rPr>
          <w:rFonts w:ascii="Verdana" w:hAnsi="Verdana" w:cstheme="minorHAnsi"/>
        </w:rPr>
        <w:t xml:space="preserve"> </w:t>
      </w:r>
      <w:r w:rsidR="00376532">
        <w:rPr>
          <w:rFonts w:ascii="Verdana" w:hAnsi="Verdana" w:cstheme="minorHAnsi"/>
        </w:rPr>
        <w:t xml:space="preserve">lancia </w:t>
      </w:r>
      <w:r w:rsidR="00376532" w:rsidRPr="00601244">
        <w:rPr>
          <w:rFonts w:ascii="Verdana" w:hAnsi="Verdana" w:cstheme="minorHAnsi"/>
          <w:b/>
        </w:rPr>
        <w:t>“Caffè in rosa”</w:t>
      </w:r>
      <w:r w:rsidR="00601244">
        <w:rPr>
          <w:rFonts w:ascii="Verdana" w:hAnsi="Verdana" w:cstheme="minorHAnsi"/>
        </w:rPr>
        <w:t xml:space="preserve">, </w:t>
      </w:r>
      <w:r w:rsidR="0048766A">
        <w:rPr>
          <w:rFonts w:ascii="Verdana" w:hAnsi="Verdana" w:cstheme="minorHAnsi"/>
        </w:rPr>
        <w:t>un</w:t>
      </w:r>
      <w:r w:rsidR="00601244">
        <w:rPr>
          <w:rFonts w:ascii="Verdana" w:hAnsi="Verdana" w:cstheme="minorHAnsi"/>
        </w:rPr>
        <w:t xml:space="preserve"> appuntamento mensile che riunisce le quote rosa della sua community per raccontare storie di donne </w:t>
      </w:r>
      <w:r w:rsidR="00114C9C">
        <w:rPr>
          <w:rFonts w:ascii="Verdana" w:hAnsi="Verdana" w:cstheme="minorHAnsi"/>
        </w:rPr>
        <w:t xml:space="preserve">che </w:t>
      </w:r>
      <w:r w:rsidR="00332935">
        <w:rPr>
          <w:rFonts w:ascii="Verdana" w:hAnsi="Verdana" w:cstheme="minorHAnsi"/>
        </w:rPr>
        <w:t>si sono distinte per merito</w:t>
      </w:r>
      <w:r w:rsidR="00114C9C">
        <w:rPr>
          <w:rFonts w:ascii="Verdana" w:hAnsi="Verdana" w:cstheme="minorHAnsi"/>
        </w:rPr>
        <w:t xml:space="preserve"> in campo sociale, professionale, sportivo e familiare</w:t>
      </w:r>
      <w:r w:rsidR="00332935">
        <w:rPr>
          <w:rFonts w:ascii="Verdana" w:hAnsi="Verdana" w:cstheme="minorHAnsi"/>
        </w:rPr>
        <w:t>.</w:t>
      </w:r>
    </w:p>
    <w:p w14:paraId="5AC80073" w14:textId="77777777" w:rsidR="00114C9C" w:rsidRDefault="00114C9C" w:rsidP="00114C9C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La prima colazione </w:t>
      </w:r>
      <w:r w:rsidR="008652C8">
        <w:rPr>
          <w:rFonts w:ascii="Verdana" w:hAnsi="Verdana" w:cstheme="minorHAnsi"/>
        </w:rPr>
        <w:t>“</w:t>
      </w:r>
      <w:r w:rsidR="00C377E1">
        <w:rPr>
          <w:rFonts w:ascii="Verdana" w:hAnsi="Verdana" w:cstheme="minorHAnsi"/>
        </w:rPr>
        <w:t>al femminile</w:t>
      </w:r>
      <w:r w:rsidR="008652C8">
        <w:rPr>
          <w:rFonts w:ascii="Verdana" w:hAnsi="Verdana" w:cstheme="minorHAnsi"/>
        </w:rPr>
        <w:t>”</w:t>
      </w:r>
      <w:r>
        <w:rPr>
          <w:rFonts w:ascii="Verdana" w:hAnsi="Verdana" w:cstheme="minorHAnsi"/>
        </w:rPr>
        <w:t xml:space="preserve"> si terrà </w:t>
      </w:r>
      <w:r w:rsidRPr="00114C9C">
        <w:rPr>
          <w:rFonts w:ascii="Verdana" w:hAnsi="Verdana" w:cstheme="minorHAnsi"/>
          <w:b/>
        </w:rPr>
        <w:t>mercoledì 22 gennaio dalle 8.30 alle 9.15</w:t>
      </w:r>
      <w:r>
        <w:rPr>
          <w:rFonts w:ascii="Verdana" w:hAnsi="Verdana" w:cstheme="minorHAnsi"/>
        </w:rPr>
        <w:t xml:space="preserve"> presso il </w:t>
      </w:r>
      <w:proofErr w:type="spellStart"/>
      <w:r w:rsidRPr="00114C9C">
        <w:rPr>
          <w:rFonts w:ascii="Verdana" w:hAnsi="Verdana" w:cstheme="minorHAnsi"/>
          <w:b/>
        </w:rPr>
        <w:t>That’s</w:t>
      </w:r>
      <w:proofErr w:type="spellEnd"/>
      <w:r w:rsidRPr="00114C9C">
        <w:rPr>
          <w:rFonts w:ascii="Verdana" w:hAnsi="Verdana" w:cstheme="minorHAnsi"/>
          <w:b/>
        </w:rPr>
        <w:t xml:space="preserve"> Wine di Piazza Velasca 5, a Milano</w:t>
      </w:r>
      <w:r>
        <w:rPr>
          <w:rFonts w:ascii="Verdana" w:hAnsi="Verdana" w:cstheme="minorHAnsi"/>
        </w:rPr>
        <w:t xml:space="preserve">, e vedrà la partecipazione di </w:t>
      </w:r>
      <w:r w:rsidRPr="00114C9C">
        <w:rPr>
          <w:rFonts w:ascii="Verdana" w:hAnsi="Verdana" w:cstheme="minorHAnsi"/>
          <w:b/>
        </w:rPr>
        <w:t>Stefania Bartoccetti</w:t>
      </w:r>
      <w:r>
        <w:rPr>
          <w:rFonts w:ascii="Verdana" w:hAnsi="Verdana" w:cstheme="minorHAnsi"/>
        </w:rPr>
        <w:t>, giornalista e fondatrice dell’</w:t>
      </w:r>
      <w:r w:rsidRPr="00114C9C">
        <w:rPr>
          <w:rFonts w:ascii="Verdana" w:hAnsi="Verdana" w:cstheme="minorHAnsi"/>
          <w:b/>
        </w:rPr>
        <w:t>Associazione Telefono Donna</w:t>
      </w:r>
      <w:r>
        <w:rPr>
          <w:rFonts w:ascii="Verdana" w:hAnsi="Verdana" w:cstheme="minorHAnsi"/>
        </w:rPr>
        <w:t>, di cui ANRA è orgoglioso partner.</w:t>
      </w:r>
      <w:r w:rsidR="00CA4E26">
        <w:rPr>
          <w:rFonts w:ascii="Verdana" w:hAnsi="Verdana" w:cstheme="minorHAnsi"/>
        </w:rPr>
        <w:t xml:space="preserve"> L’Associazione, fondata nel 1992, ha realizzato negli anni progetti </w:t>
      </w:r>
      <w:r w:rsidR="00D327C2">
        <w:rPr>
          <w:rFonts w:ascii="Verdana" w:hAnsi="Verdana" w:cstheme="minorHAnsi"/>
        </w:rPr>
        <w:t>a</w:t>
      </w:r>
      <w:r w:rsidR="00CA4E26">
        <w:rPr>
          <w:rFonts w:ascii="Verdana" w:hAnsi="Verdana" w:cstheme="minorHAnsi"/>
        </w:rPr>
        <w:t xml:space="preserve"> difesa </w:t>
      </w:r>
      <w:r w:rsidR="00036ADC">
        <w:rPr>
          <w:rFonts w:ascii="Verdana" w:hAnsi="Verdana" w:cstheme="minorHAnsi"/>
        </w:rPr>
        <w:t>delle donne</w:t>
      </w:r>
      <w:r w:rsidR="00CA4E26">
        <w:rPr>
          <w:rFonts w:ascii="Verdana" w:hAnsi="Verdana" w:cstheme="minorHAnsi"/>
        </w:rPr>
        <w:t xml:space="preserve"> attraverso l’istituzione di un centro permanente di ascolto e supporto e</w:t>
      </w:r>
      <w:r w:rsidR="00D327C2">
        <w:rPr>
          <w:rFonts w:ascii="Verdana" w:hAnsi="Verdana" w:cstheme="minorHAnsi"/>
        </w:rPr>
        <w:t xml:space="preserve"> di</w:t>
      </w:r>
      <w:r w:rsidR="00CA4E26">
        <w:rPr>
          <w:rFonts w:ascii="Verdana" w:hAnsi="Verdana" w:cstheme="minorHAnsi"/>
        </w:rPr>
        <w:t xml:space="preserve"> una casa di accoglienza, </w:t>
      </w:r>
      <w:r w:rsidR="00D327C2">
        <w:rPr>
          <w:rFonts w:ascii="Verdana" w:hAnsi="Verdana" w:cstheme="minorHAnsi"/>
        </w:rPr>
        <w:t>oltre ad</w:t>
      </w:r>
      <w:r w:rsidR="00CA4E26">
        <w:rPr>
          <w:rFonts w:ascii="Verdana" w:hAnsi="Verdana" w:cstheme="minorHAnsi"/>
        </w:rPr>
        <w:t xml:space="preserve"> attività di sensibilizzazione all’interno di scuole, università, strutture pubbliche e ospedali.</w:t>
      </w:r>
    </w:p>
    <w:p w14:paraId="45C62AAC" w14:textId="5FC8A32B" w:rsidR="00CF1B6A" w:rsidRDefault="00B3128F" w:rsidP="00CF1B6A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“Caffè in rosa”</w:t>
      </w:r>
      <w:r w:rsidR="00CF1B6A">
        <w:rPr>
          <w:rFonts w:ascii="Verdana" w:hAnsi="Verdana" w:cstheme="minorHAnsi"/>
        </w:rPr>
        <w:t xml:space="preserve"> si inserisce </w:t>
      </w:r>
      <w:r w:rsidR="00E13A67">
        <w:rPr>
          <w:rFonts w:ascii="Verdana" w:hAnsi="Verdana" w:cstheme="minorHAnsi"/>
        </w:rPr>
        <w:t>nell’ambito dell’impegno per la valorizzazione delle figure professionali femminili</w:t>
      </w:r>
      <w:r w:rsidR="00332935">
        <w:rPr>
          <w:rFonts w:ascii="Verdana" w:hAnsi="Verdana" w:cstheme="minorHAnsi"/>
        </w:rPr>
        <w:t xml:space="preserve"> che </w:t>
      </w:r>
      <w:r w:rsidR="00CF1B6A">
        <w:rPr>
          <w:rFonts w:ascii="Verdana" w:hAnsi="Verdana" w:cstheme="minorHAnsi"/>
        </w:rPr>
        <w:t>l’Associazione</w:t>
      </w:r>
      <w:r w:rsidR="00376267">
        <w:rPr>
          <w:rFonts w:ascii="Verdana" w:hAnsi="Verdana" w:cstheme="minorHAnsi"/>
        </w:rPr>
        <w:t xml:space="preserve"> dei Risk Manager</w:t>
      </w:r>
      <w:r w:rsidR="00332935">
        <w:rPr>
          <w:rFonts w:ascii="Verdana" w:hAnsi="Verdana" w:cstheme="minorHAnsi"/>
        </w:rPr>
        <w:t xml:space="preserve"> ha intrapreso dal</w:t>
      </w:r>
      <w:r w:rsidR="00CF1B6A">
        <w:rPr>
          <w:rFonts w:ascii="Verdana" w:hAnsi="Verdana" w:cstheme="minorHAnsi"/>
        </w:rPr>
        <w:t xml:space="preserve"> 2017 con la survey </w:t>
      </w:r>
      <w:r w:rsidR="00CF1B6A" w:rsidRPr="00CF1B6A">
        <w:rPr>
          <w:rFonts w:ascii="Verdana" w:hAnsi="Verdana" w:cstheme="minorHAnsi"/>
          <w:b/>
        </w:rPr>
        <w:t xml:space="preserve">“Gender </w:t>
      </w:r>
      <w:proofErr w:type="spellStart"/>
      <w:r w:rsidR="00CF1B6A" w:rsidRPr="00CF1B6A">
        <w:rPr>
          <w:rFonts w:ascii="Verdana" w:hAnsi="Verdana" w:cstheme="minorHAnsi"/>
          <w:b/>
        </w:rPr>
        <w:t>Diversity</w:t>
      </w:r>
      <w:proofErr w:type="spellEnd"/>
      <w:r w:rsidR="00CF1B6A" w:rsidRPr="00CF1B6A">
        <w:rPr>
          <w:rFonts w:ascii="Verdana" w:hAnsi="Verdana" w:cstheme="minorHAnsi"/>
          <w:b/>
        </w:rPr>
        <w:t xml:space="preserve"> e Risk Management”</w:t>
      </w:r>
      <w:r w:rsidR="00CF1B6A">
        <w:rPr>
          <w:rFonts w:ascii="Verdana" w:hAnsi="Verdana" w:cstheme="minorHAnsi"/>
        </w:rPr>
        <w:t xml:space="preserve">, che ha evidenziato come nel mondo imprenditoriale sia ancora difficile accedere a posizioni dirigenziali prescindendo dalle condizioni di genere, e proseguito con la partecipazione e il supporto a </w:t>
      </w:r>
      <w:r w:rsidR="00CF1B6A" w:rsidRPr="00CF1B6A">
        <w:rPr>
          <w:rFonts w:ascii="Verdana" w:hAnsi="Verdana" w:cstheme="minorHAnsi"/>
          <w:b/>
        </w:rPr>
        <w:t>Dive In Festival</w:t>
      </w:r>
      <w:r w:rsidR="00CF1B6A">
        <w:rPr>
          <w:rFonts w:ascii="Verdana" w:hAnsi="Verdana" w:cstheme="minorHAnsi"/>
        </w:rPr>
        <w:t>, nel settembre scorso.</w:t>
      </w:r>
    </w:p>
    <w:p w14:paraId="5E5FDBBA" w14:textId="3E61D505" w:rsidR="00CA4E26" w:rsidRDefault="00CF1B6A" w:rsidP="005B54A6">
      <w:pPr>
        <w:spacing w:line="36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</w:rPr>
        <w:t>“</w:t>
      </w:r>
      <w:r>
        <w:rPr>
          <w:rFonts w:ascii="Verdana" w:hAnsi="Verdana" w:cstheme="minorHAnsi"/>
          <w:i/>
        </w:rPr>
        <w:t xml:space="preserve">Vogliamo che </w:t>
      </w:r>
      <w:r w:rsidRPr="00E13A67">
        <w:rPr>
          <w:rFonts w:ascii="Verdana" w:hAnsi="Verdana" w:cstheme="minorHAnsi"/>
        </w:rPr>
        <w:t>Caffè in rosa</w:t>
      </w:r>
      <w:r>
        <w:rPr>
          <w:rFonts w:ascii="Verdana" w:hAnsi="Verdana" w:cstheme="minorHAnsi"/>
          <w:i/>
        </w:rPr>
        <w:t xml:space="preserve"> diventi un’occasione per condividere riflessioni e favorire lo scambio di idee e nuovi progetti</w:t>
      </w:r>
      <w:r w:rsidR="001C276E">
        <w:rPr>
          <w:rFonts w:ascii="Verdana" w:hAnsi="Verdana" w:cstheme="minorHAnsi"/>
          <w:i/>
        </w:rPr>
        <w:t>,</w:t>
      </w:r>
      <w:r>
        <w:rPr>
          <w:rFonts w:ascii="Verdana" w:hAnsi="Verdana" w:cstheme="minorHAnsi"/>
          <w:i/>
        </w:rPr>
        <w:t xml:space="preserve"> che possano dare slancio </w:t>
      </w:r>
      <w:r w:rsidR="001C276E">
        <w:rPr>
          <w:rFonts w:ascii="Verdana" w:hAnsi="Verdana" w:cstheme="minorHAnsi"/>
          <w:i/>
        </w:rPr>
        <w:t>al ruolo delle donne in ambito professionale e non solo</w:t>
      </w:r>
      <w:r>
        <w:rPr>
          <w:rFonts w:ascii="Verdana" w:hAnsi="Verdana" w:cstheme="minorHAnsi"/>
          <w:i/>
        </w:rPr>
        <w:t>, dimostrand</w:t>
      </w:r>
      <w:r w:rsidR="0048766A">
        <w:rPr>
          <w:rFonts w:ascii="Verdana" w:hAnsi="Verdana" w:cstheme="minorHAnsi"/>
          <w:i/>
        </w:rPr>
        <w:t>o</w:t>
      </w:r>
      <w:r>
        <w:rPr>
          <w:rFonts w:ascii="Verdana" w:hAnsi="Verdana" w:cstheme="minorHAnsi"/>
          <w:i/>
        </w:rPr>
        <w:t xml:space="preserve"> tutta la</w:t>
      </w:r>
      <w:r w:rsidR="00512085">
        <w:rPr>
          <w:rFonts w:ascii="Verdana" w:hAnsi="Verdana" w:cstheme="minorHAnsi"/>
          <w:i/>
        </w:rPr>
        <w:t xml:space="preserve"> capacità e la</w:t>
      </w:r>
      <w:r>
        <w:rPr>
          <w:rFonts w:ascii="Verdana" w:hAnsi="Verdana" w:cstheme="minorHAnsi"/>
          <w:i/>
        </w:rPr>
        <w:t xml:space="preserve"> forza </w:t>
      </w:r>
      <w:r w:rsidR="00332935">
        <w:rPr>
          <w:rFonts w:ascii="Verdana" w:hAnsi="Verdana" w:cstheme="minorHAnsi"/>
          <w:i/>
        </w:rPr>
        <w:t>di un approccio al femminile</w:t>
      </w:r>
      <w:r>
        <w:rPr>
          <w:rFonts w:ascii="Verdana" w:hAnsi="Verdana" w:cstheme="minorHAnsi"/>
          <w:i/>
        </w:rPr>
        <w:t>”</w:t>
      </w:r>
      <w:r w:rsidR="00025684" w:rsidRPr="00025684">
        <w:rPr>
          <w:rFonts w:ascii="Verdana" w:hAnsi="Verdana" w:cstheme="minorHAnsi"/>
        </w:rPr>
        <w:t>,</w:t>
      </w:r>
      <w:r w:rsidR="00025684">
        <w:rPr>
          <w:rFonts w:ascii="Verdana" w:hAnsi="Verdana" w:cstheme="minorHAnsi"/>
        </w:rPr>
        <w:t xml:space="preserve"> commenta </w:t>
      </w:r>
      <w:r w:rsidR="008652C8" w:rsidRPr="008652C8">
        <w:rPr>
          <w:rFonts w:ascii="Verdana" w:hAnsi="Verdana" w:cstheme="minorHAnsi"/>
          <w:b/>
        </w:rPr>
        <w:t>Gabriella Fraire, Consigliera ANRA</w:t>
      </w:r>
      <w:r w:rsidR="00025684">
        <w:rPr>
          <w:rFonts w:ascii="Verdana" w:hAnsi="Verdana" w:cstheme="minorHAnsi"/>
        </w:rPr>
        <w:t xml:space="preserve">, </w:t>
      </w:r>
      <w:r w:rsidRPr="00D03A90">
        <w:rPr>
          <w:rFonts w:ascii="Verdana" w:hAnsi="Verdana" w:cstheme="minorHAnsi"/>
          <w:i/>
        </w:rPr>
        <w:t>“</w:t>
      </w:r>
      <w:r w:rsidR="00332935">
        <w:rPr>
          <w:rFonts w:ascii="Verdana" w:hAnsi="Verdana" w:cstheme="minorHAnsi"/>
          <w:i/>
        </w:rPr>
        <w:t xml:space="preserve">Si tratta di un tema </w:t>
      </w:r>
      <w:r w:rsidR="001C276E">
        <w:rPr>
          <w:rFonts w:ascii="Verdana" w:hAnsi="Verdana" w:cstheme="minorHAnsi"/>
          <w:i/>
        </w:rPr>
        <w:t>particolarmente</w:t>
      </w:r>
      <w:r>
        <w:rPr>
          <w:rFonts w:ascii="Verdana" w:hAnsi="Verdana" w:cstheme="minorHAnsi"/>
          <w:i/>
        </w:rPr>
        <w:t xml:space="preserve"> importante per ANRA, che attualmente conta il 30% di</w:t>
      </w:r>
      <w:r w:rsidR="00332935">
        <w:rPr>
          <w:rFonts w:ascii="Verdana" w:hAnsi="Verdana" w:cstheme="minorHAnsi"/>
          <w:i/>
        </w:rPr>
        <w:t xml:space="preserve"> Associate</w:t>
      </w:r>
      <w:r>
        <w:rPr>
          <w:rFonts w:ascii="Verdana" w:hAnsi="Verdana" w:cstheme="minorHAnsi"/>
          <w:i/>
        </w:rPr>
        <w:t>. Nel</w:t>
      </w:r>
      <w:r w:rsidRPr="00D03A90">
        <w:rPr>
          <w:rFonts w:ascii="Verdana" w:hAnsi="Verdana" w:cstheme="minorHAnsi"/>
          <w:i/>
        </w:rPr>
        <w:t xml:space="preserve"> 2017</w:t>
      </w:r>
      <w:r>
        <w:rPr>
          <w:rFonts w:ascii="Verdana" w:hAnsi="Verdana" w:cstheme="minorHAnsi"/>
          <w:i/>
        </w:rPr>
        <w:t>, a seguito della nostra survey,</w:t>
      </w:r>
      <w:r w:rsidRPr="00D03A90">
        <w:rPr>
          <w:rFonts w:ascii="Verdana" w:hAnsi="Verdana" w:cstheme="minorHAnsi"/>
          <w:i/>
        </w:rPr>
        <w:t xml:space="preserve"> </w:t>
      </w:r>
      <w:r>
        <w:rPr>
          <w:rFonts w:ascii="Verdana" w:hAnsi="Verdana" w:cstheme="minorHAnsi"/>
          <w:i/>
        </w:rPr>
        <w:t>abbiamo ritenuto necessario modificare il nostro</w:t>
      </w:r>
      <w:r w:rsidRPr="00D03A90">
        <w:rPr>
          <w:rFonts w:ascii="Verdana" w:hAnsi="Verdana" w:cstheme="minorHAnsi"/>
          <w:i/>
        </w:rPr>
        <w:t xml:space="preserve"> Statuto</w:t>
      </w:r>
      <w:r>
        <w:rPr>
          <w:rFonts w:ascii="Verdana" w:hAnsi="Verdana" w:cstheme="minorHAnsi"/>
          <w:i/>
        </w:rPr>
        <w:t>, per garantire</w:t>
      </w:r>
      <w:r w:rsidRPr="00D03A90">
        <w:rPr>
          <w:rFonts w:ascii="Verdana" w:hAnsi="Verdana" w:cstheme="minorHAnsi"/>
          <w:i/>
        </w:rPr>
        <w:t xml:space="preserve"> che il genere meno rappresentato costituis</w:t>
      </w:r>
      <w:r>
        <w:rPr>
          <w:rFonts w:ascii="Verdana" w:hAnsi="Verdana" w:cstheme="minorHAnsi"/>
          <w:i/>
        </w:rPr>
        <w:t>se</w:t>
      </w:r>
      <w:r w:rsidRPr="00D03A90">
        <w:rPr>
          <w:rFonts w:ascii="Verdana" w:hAnsi="Verdana" w:cstheme="minorHAnsi"/>
          <w:i/>
        </w:rPr>
        <w:t xml:space="preserve"> almeno un terzo del Consiglio Direttivo</w:t>
      </w:r>
      <w:r>
        <w:rPr>
          <w:rFonts w:ascii="Verdana" w:hAnsi="Verdana" w:cstheme="minorHAnsi"/>
          <w:i/>
        </w:rPr>
        <w:t xml:space="preserve">. </w:t>
      </w:r>
      <w:r w:rsidR="00332935">
        <w:rPr>
          <w:rFonts w:ascii="Verdana" w:hAnsi="Verdana" w:cstheme="minorHAnsi"/>
          <w:i/>
        </w:rPr>
        <w:t>Questo</w:t>
      </w:r>
      <w:r>
        <w:rPr>
          <w:rFonts w:ascii="Verdana" w:hAnsi="Verdana" w:cstheme="minorHAnsi"/>
          <w:i/>
        </w:rPr>
        <w:t xml:space="preserve"> ha permesso di prendere coscienza </w:t>
      </w:r>
      <w:r w:rsidR="00332935">
        <w:rPr>
          <w:rFonts w:ascii="Verdana" w:hAnsi="Verdana" w:cstheme="minorHAnsi"/>
          <w:i/>
        </w:rPr>
        <w:t xml:space="preserve">del valore aggiunto che </w:t>
      </w:r>
      <w:r w:rsidR="00332935">
        <w:rPr>
          <w:rFonts w:ascii="Verdana" w:hAnsi="Verdana" w:cstheme="minorHAnsi"/>
          <w:i/>
        </w:rPr>
        <w:lastRenderedPageBreak/>
        <w:t>comporta la</w:t>
      </w:r>
      <w:r>
        <w:rPr>
          <w:rFonts w:ascii="Verdana" w:hAnsi="Verdana" w:cstheme="minorHAnsi"/>
          <w:i/>
        </w:rPr>
        <w:t xml:space="preserve"> diversità</w:t>
      </w:r>
      <w:r w:rsidR="00332935">
        <w:rPr>
          <w:rFonts w:ascii="Verdana" w:hAnsi="Verdana" w:cstheme="minorHAnsi"/>
          <w:i/>
        </w:rPr>
        <w:t xml:space="preserve"> nel team</w:t>
      </w:r>
      <w:r>
        <w:rPr>
          <w:rFonts w:ascii="Verdana" w:hAnsi="Verdana" w:cstheme="minorHAnsi"/>
          <w:i/>
        </w:rPr>
        <w:t>, tanto che nelle ultime elezioni del Consiglio Direttivo, nel 2018, 5 degli 11 membri più votati erano donne, e l’applicazione della norma è diventata superflua”.</w:t>
      </w:r>
    </w:p>
    <w:p w14:paraId="1E7D6735" w14:textId="77777777" w:rsidR="00CF1B6A" w:rsidRDefault="00CF1B6A" w:rsidP="005B54A6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Di seguito il calendario dei prossimi appuntamenti ed ospiti:</w:t>
      </w:r>
    </w:p>
    <w:p w14:paraId="4BED20AA" w14:textId="77777777" w:rsidR="00791361" w:rsidRDefault="00791361" w:rsidP="00376267">
      <w:pPr>
        <w:pStyle w:val="Paragrafoelenco"/>
        <w:numPr>
          <w:ilvl w:val="0"/>
          <w:numId w:val="3"/>
        </w:numPr>
        <w:spacing w:line="360" w:lineRule="auto"/>
        <w:ind w:left="426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19 febbraio 2020, </w:t>
      </w:r>
      <w:r w:rsidRPr="00376267">
        <w:rPr>
          <w:rFonts w:ascii="Verdana" w:hAnsi="Verdana" w:cstheme="minorHAnsi"/>
          <w:b/>
        </w:rPr>
        <w:t>Maria Cristina Bombelli</w:t>
      </w:r>
      <w:r>
        <w:rPr>
          <w:rFonts w:ascii="Verdana" w:hAnsi="Verdana" w:cstheme="minorHAnsi"/>
        </w:rPr>
        <w:t xml:space="preserve">, Presidente e fondatrice di </w:t>
      </w:r>
      <w:proofErr w:type="spellStart"/>
      <w:r>
        <w:rPr>
          <w:rFonts w:ascii="Verdana" w:hAnsi="Verdana" w:cstheme="minorHAnsi"/>
        </w:rPr>
        <w:t>Wise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Growth</w:t>
      </w:r>
      <w:proofErr w:type="spellEnd"/>
    </w:p>
    <w:p w14:paraId="630AED60" w14:textId="3F7D45AC" w:rsidR="00791361" w:rsidRDefault="00791361" w:rsidP="00376267">
      <w:pPr>
        <w:pStyle w:val="Paragrafoelenco"/>
        <w:numPr>
          <w:ilvl w:val="0"/>
          <w:numId w:val="3"/>
        </w:numPr>
        <w:spacing w:line="360" w:lineRule="auto"/>
        <w:ind w:left="426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18 marzo 2020, </w:t>
      </w:r>
      <w:proofErr w:type="spellStart"/>
      <w:r w:rsidRPr="00376267">
        <w:rPr>
          <w:rFonts w:ascii="Verdana" w:hAnsi="Verdana" w:cstheme="minorHAnsi"/>
          <w:b/>
        </w:rPr>
        <w:t>Sumaya</w:t>
      </w:r>
      <w:proofErr w:type="spellEnd"/>
      <w:r w:rsidRPr="00376267">
        <w:rPr>
          <w:rFonts w:ascii="Verdana" w:hAnsi="Verdana" w:cstheme="minorHAnsi"/>
          <w:b/>
        </w:rPr>
        <w:t xml:space="preserve"> Abdel </w:t>
      </w:r>
      <w:proofErr w:type="spellStart"/>
      <w:r w:rsidRPr="00376267">
        <w:rPr>
          <w:rFonts w:ascii="Verdana" w:hAnsi="Verdana" w:cstheme="minorHAnsi"/>
          <w:b/>
        </w:rPr>
        <w:t>Qader</w:t>
      </w:r>
      <w:proofErr w:type="spellEnd"/>
      <w:r>
        <w:rPr>
          <w:rFonts w:ascii="Verdana" w:hAnsi="Verdana" w:cstheme="minorHAnsi"/>
        </w:rPr>
        <w:t>, Consiglier</w:t>
      </w:r>
      <w:r w:rsidR="001C276E">
        <w:rPr>
          <w:rFonts w:ascii="Verdana" w:hAnsi="Verdana" w:cstheme="minorHAnsi"/>
        </w:rPr>
        <w:t>a</w:t>
      </w:r>
      <w:r>
        <w:rPr>
          <w:rFonts w:ascii="Verdana" w:hAnsi="Verdana" w:cstheme="minorHAnsi"/>
        </w:rPr>
        <w:t xml:space="preserve"> del Comune di Milano</w:t>
      </w:r>
    </w:p>
    <w:p w14:paraId="354170FD" w14:textId="061638D8" w:rsidR="00791361" w:rsidRDefault="00376267" w:rsidP="00376267">
      <w:pPr>
        <w:pStyle w:val="Paragrafoelenco"/>
        <w:numPr>
          <w:ilvl w:val="0"/>
          <w:numId w:val="3"/>
        </w:numPr>
        <w:spacing w:line="360" w:lineRule="auto"/>
        <w:ind w:left="426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20 aprile 2020, </w:t>
      </w:r>
      <w:r w:rsidRPr="00376267">
        <w:rPr>
          <w:rFonts w:ascii="Verdana" w:hAnsi="Verdana" w:cstheme="minorHAnsi"/>
          <w:b/>
        </w:rPr>
        <w:t>Rossella Buratti</w:t>
      </w:r>
      <w:r>
        <w:rPr>
          <w:rFonts w:ascii="Verdana" w:hAnsi="Verdana" w:cstheme="minorHAnsi"/>
        </w:rPr>
        <w:t xml:space="preserve">, </w:t>
      </w:r>
      <w:r w:rsidR="001C276E">
        <w:rPr>
          <w:rFonts w:ascii="Verdana" w:hAnsi="Verdana" w:cstheme="minorHAnsi"/>
        </w:rPr>
        <w:t>F</w:t>
      </w:r>
      <w:r>
        <w:rPr>
          <w:rFonts w:ascii="Verdana" w:hAnsi="Verdana" w:cstheme="minorHAnsi"/>
        </w:rPr>
        <w:t>ondatrice di Dolce Positivo</w:t>
      </w:r>
    </w:p>
    <w:p w14:paraId="2A987014" w14:textId="3136B1DE" w:rsidR="00376267" w:rsidRPr="00791361" w:rsidRDefault="00376267" w:rsidP="00376267">
      <w:pPr>
        <w:pStyle w:val="Paragrafoelenco"/>
        <w:numPr>
          <w:ilvl w:val="0"/>
          <w:numId w:val="3"/>
        </w:numPr>
        <w:spacing w:line="360" w:lineRule="auto"/>
        <w:ind w:left="426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22 maggio 2020, </w:t>
      </w:r>
      <w:r w:rsidRPr="00376267">
        <w:rPr>
          <w:rFonts w:ascii="Verdana" w:hAnsi="Verdana" w:cstheme="minorHAnsi"/>
          <w:b/>
        </w:rPr>
        <w:t>Sarah Giannini</w:t>
      </w:r>
      <w:r>
        <w:rPr>
          <w:rFonts w:ascii="Verdana" w:hAnsi="Verdana" w:cstheme="minorHAnsi"/>
        </w:rPr>
        <w:t xml:space="preserve">, </w:t>
      </w:r>
      <w:r w:rsidR="001C276E">
        <w:rPr>
          <w:rFonts w:ascii="Verdana" w:hAnsi="Verdana" w:cstheme="minorHAnsi"/>
        </w:rPr>
        <w:t>Psicologa e Coach</w:t>
      </w:r>
      <w:r>
        <w:rPr>
          <w:rFonts w:ascii="Verdana" w:hAnsi="Verdana" w:cstheme="minorHAnsi"/>
        </w:rPr>
        <w:t xml:space="preserve"> Mindfulness</w:t>
      </w:r>
    </w:p>
    <w:p w14:paraId="351084C3" w14:textId="77777777" w:rsidR="005B54A6" w:rsidRDefault="005B54A6" w:rsidP="005B54A6">
      <w:pPr>
        <w:spacing w:line="360" w:lineRule="auto"/>
        <w:jc w:val="both"/>
        <w:rPr>
          <w:rFonts w:ascii="Verdana" w:hAnsi="Verdana" w:cstheme="minorHAnsi"/>
        </w:rPr>
      </w:pPr>
    </w:p>
    <w:p w14:paraId="526D4F57" w14:textId="1A524E58" w:rsidR="003E3631" w:rsidRPr="001C276E" w:rsidRDefault="00247981" w:rsidP="001C276E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Per iscrizioni e ulteriori informazioni: </w:t>
      </w:r>
      <w:hyperlink r:id="rId8" w:tooltip="segreteria@anra.it" w:history="1">
        <w:r w:rsidRPr="00247981">
          <w:rPr>
            <w:rStyle w:val="Collegamentoipertestuale"/>
            <w:rFonts w:ascii="Verdana" w:hAnsi="Verdana" w:cstheme="minorHAnsi"/>
            <w:b/>
            <w:bCs/>
          </w:rPr>
          <w:t>segreteria@anra.it</w:t>
        </w:r>
      </w:hyperlink>
      <w:r w:rsidRPr="00247981">
        <w:rPr>
          <w:rFonts w:ascii="Verdana" w:hAnsi="Verdana" w:cstheme="minorHAnsi"/>
          <w:b/>
          <w:bCs/>
        </w:rPr>
        <w:t>  </w:t>
      </w:r>
      <w:bookmarkStart w:id="0" w:name="_GoBack"/>
      <w:bookmarkEnd w:id="0"/>
    </w:p>
    <w:p w14:paraId="46898E6D" w14:textId="77777777" w:rsidR="00F96F09" w:rsidRPr="00B72B1C" w:rsidRDefault="00B07C4F" w:rsidP="00221222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  <w:r w:rsidRPr="00B72B1C">
        <w:rPr>
          <w:rFonts w:ascii="Verdana" w:hAnsi="Verdana" w:cs="Arial"/>
          <w:b/>
          <w:sz w:val="18"/>
          <w:szCs w:val="26"/>
        </w:rPr>
        <w:t>CHI È ANRA</w:t>
      </w:r>
    </w:p>
    <w:p w14:paraId="2629D2ED" w14:textId="77777777" w:rsidR="001A2276" w:rsidRPr="00B72B1C" w:rsidRDefault="001A2276" w:rsidP="001A2276">
      <w:pPr>
        <w:spacing w:after="60"/>
        <w:jc w:val="both"/>
        <w:rPr>
          <w:rFonts w:ascii="Verdana" w:hAnsi="Verdana" w:cs="Arial"/>
          <w:i/>
          <w:color w:val="333333"/>
          <w:sz w:val="20"/>
        </w:rPr>
      </w:pPr>
      <w:r w:rsidRPr="00B72B1C">
        <w:rPr>
          <w:rFonts w:ascii="Verdana" w:hAnsi="Verdana" w:cs="Arial"/>
          <w:i/>
          <w:color w:val="333333"/>
          <w:sz w:val="20"/>
        </w:rPr>
        <w:t xml:space="preserve">ANRA è l'associazione che dal 1972 raggruppa i risk manager e i responsabili delle assicurazioni aziendali. L'associazione opera attraverso la sede di Milano e vari corrispondenti regionali. ANRA è il punto di riferimento in Italia per diffondere la cultura d'impresa attraverso la gestione del rischio e delle assicurazioni in azienda. Si relaziona con le altre associazioni nazionali di risk manager in Ferma, a livello europeo, e in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Ifrima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a livello internazionale. ANRA è costituita da Risk Officer, Risk Manager ed Insurance Manager che operano quotidianamente nella professione e che trovano vantaggio nello scambio continuo delle proprie esperienze e nella condivisione di progetti a beneficio dello sviluppo del settore. Complessivamente, le aziende pubbliche e private di cui fanno parte i soci rappresentano un fatturato complessivo di oltre 430 miliardi (pari a circa il 25% del PIL).</w:t>
      </w:r>
      <w:r w:rsidRPr="00B72B1C">
        <w:rPr>
          <w:rFonts w:ascii="Verdana" w:hAnsi="Verdana" w:cs="Arial"/>
          <w:color w:val="333333"/>
          <w:sz w:val="20"/>
        </w:rPr>
        <w:t xml:space="preserve"> </w:t>
      </w:r>
    </w:p>
    <w:p w14:paraId="2D8D9415" w14:textId="77777777" w:rsidR="00F96F09" w:rsidRPr="00B72B1C" w:rsidRDefault="001A2276" w:rsidP="001A2276">
      <w:pPr>
        <w:spacing w:after="60" w:line="240" w:lineRule="auto"/>
        <w:jc w:val="both"/>
        <w:rPr>
          <w:rFonts w:ascii="Verdana" w:hAnsi="Verdana" w:cs="Arial"/>
          <w:i/>
          <w:color w:val="333333"/>
          <w:sz w:val="20"/>
        </w:rPr>
      </w:pPr>
      <w:r w:rsidRPr="00B72B1C">
        <w:rPr>
          <w:rFonts w:ascii="Verdana" w:hAnsi="Verdana" w:cs="Arial"/>
          <w:i/>
          <w:color w:val="333333"/>
          <w:sz w:val="20"/>
        </w:rPr>
        <w:t>Nella piena convinzione che l'esperienza sia il miglior argomento per diffondere la cultura del risk management, ANRA organizza incontri aperti a professionisti ed aziende su tematiche inerenti al rischio aziendale, corsi di formazione per nuove figure e scambi di esperienze con colleghi stranieri. Nella sua attività di supporto a manager ed imprese, ANRA si appoggia a molti partner, come enti universitari, società di consulenza, compagnie assicurative, broker, società di servizio nell'ambito del rischio d'impresa: con le loro competenze specifiche, tutti questi attori portano valore aggiunto ai membri dell'associazione e alle loro imprese. Dal giugno 2016 ANRA promuove "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alp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" - ANRA Learning Path - la nuova Accademia ANRA per la formazione dei professionisti della gestione del rischio, riconosciuta e certificata RIMAP a livello europeo. </w:t>
      </w:r>
      <w:hyperlink r:id="rId9" w:history="1">
        <w:r w:rsidR="00E5697B" w:rsidRPr="00B72B1C">
          <w:rPr>
            <w:rStyle w:val="Collegamentoipertestuale"/>
            <w:rFonts w:ascii="Verdana" w:hAnsi="Verdana" w:cs="Arial"/>
            <w:sz w:val="20"/>
          </w:rPr>
          <w:t>www.anra.it</w:t>
        </w:r>
      </w:hyperlink>
    </w:p>
    <w:p w14:paraId="2B76B622" w14:textId="77777777" w:rsidR="00B07C4F" w:rsidRPr="00B72B1C" w:rsidRDefault="00B07C4F" w:rsidP="00221222">
      <w:pPr>
        <w:spacing w:after="80" w:line="240" w:lineRule="auto"/>
        <w:rPr>
          <w:rFonts w:ascii="Verdana" w:hAnsi="Verdana" w:cs="Arial"/>
          <w:color w:val="737373"/>
          <w:sz w:val="18"/>
          <w:szCs w:val="26"/>
        </w:rPr>
      </w:pPr>
    </w:p>
    <w:p w14:paraId="0435FB4A" w14:textId="77777777" w:rsidR="0080108F" w:rsidRPr="00B72B1C" w:rsidRDefault="00B07C4F" w:rsidP="00221222">
      <w:pPr>
        <w:spacing w:after="60" w:line="240" w:lineRule="auto"/>
        <w:rPr>
          <w:rFonts w:ascii="Verdana" w:hAnsi="Verdana"/>
          <w:b/>
          <w:sz w:val="21"/>
          <w:szCs w:val="21"/>
        </w:rPr>
      </w:pPr>
      <w:r w:rsidRPr="00B72B1C">
        <w:rPr>
          <w:rFonts w:ascii="Verdana" w:hAnsi="Verdana"/>
          <w:b/>
          <w:sz w:val="21"/>
          <w:szCs w:val="21"/>
        </w:rPr>
        <w:t>Per informazioni</w:t>
      </w:r>
    </w:p>
    <w:p w14:paraId="25F5FD8E" w14:textId="77777777" w:rsidR="00B07C4F" w:rsidRPr="00B72B1C" w:rsidRDefault="00B07C4F" w:rsidP="00221222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Noesis - ufficio stampa ANRA</w:t>
      </w:r>
    </w:p>
    <w:p w14:paraId="690D08D9" w14:textId="77777777" w:rsidR="00B07C4F" w:rsidRPr="00B72B1C" w:rsidRDefault="00B07C4F" w:rsidP="00221222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Elena Cerutti, Eleonora Carminati</w:t>
      </w:r>
    </w:p>
    <w:p w14:paraId="34196BFD" w14:textId="77777777" w:rsidR="00B07C4F" w:rsidRPr="00B72B1C" w:rsidRDefault="00B07C4F" w:rsidP="00221222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>T. 348.3175490 – 02.8310511</w:t>
      </w:r>
    </w:p>
    <w:p w14:paraId="4E5085C0" w14:textId="77777777" w:rsidR="00B07C4F" w:rsidRPr="00B72B1C" w:rsidRDefault="001251CF" w:rsidP="00221222">
      <w:pPr>
        <w:spacing w:after="0" w:line="240" w:lineRule="auto"/>
        <w:rPr>
          <w:rFonts w:ascii="Verdana" w:hAnsi="Verdana"/>
          <w:sz w:val="21"/>
          <w:szCs w:val="21"/>
        </w:rPr>
      </w:pPr>
      <w:hyperlink r:id="rId10" w:history="1">
        <w:r w:rsidR="00B07C4F" w:rsidRPr="00B72B1C">
          <w:rPr>
            <w:rStyle w:val="Collegamentoipertestuale"/>
            <w:rFonts w:ascii="Verdana" w:hAnsi="Verdana"/>
            <w:sz w:val="21"/>
            <w:szCs w:val="21"/>
          </w:rPr>
          <w:t>anra@noesis.net</w:t>
        </w:r>
      </w:hyperlink>
      <w:r w:rsidR="00B07C4F" w:rsidRPr="00B72B1C">
        <w:rPr>
          <w:rFonts w:ascii="Verdana" w:hAnsi="Verdana"/>
          <w:sz w:val="21"/>
          <w:szCs w:val="21"/>
        </w:rPr>
        <w:t xml:space="preserve"> </w:t>
      </w:r>
    </w:p>
    <w:sectPr w:rsidR="00B07C4F" w:rsidRPr="00B72B1C" w:rsidSect="00EE5232">
      <w:headerReference w:type="default" r:id="rId11"/>
      <w:headerReference w:type="first" r:id="rId12"/>
      <w:footerReference w:type="first" r:id="rId13"/>
      <w:pgSz w:w="11906" w:h="16838"/>
      <w:pgMar w:top="1417" w:right="1134" w:bottom="1134" w:left="1134" w:header="425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C889F" w14:textId="77777777" w:rsidR="001251CF" w:rsidRDefault="001251CF" w:rsidP="00DB5357">
      <w:pPr>
        <w:spacing w:after="0" w:line="240" w:lineRule="auto"/>
      </w:pPr>
      <w:r>
        <w:separator/>
      </w:r>
    </w:p>
  </w:endnote>
  <w:endnote w:type="continuationSeparator" w:id="0">
    <w:p w14:paraId="6A4B7830" w14:textId="77777777" w:rsidR="001251CF" w:rsidRDefault="001251CF" w:rsidP="00DB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519AF" w14:textId="77777777" w:rsidR="00995709" w:rsidRDefault="00995709" w:rsidP="00995709">
    <w:pPr>
      <w:pStyle w:val="Testonotaapidipagina"/>
    </w:pPr>
    <w:r>
      <w:rPr>
        <w:i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E4870" w14:textId="77777777" w:rsidR="001251CF" w:rsidRDefault="001251CF" w:rsidP="00DB5357">
      <w:pPr>
        <w:spacing w:after="0" w:line="240" w:lineRule="auto"/>
      </w:pPr>
      <w:r>
        <w:separator/>
      </w:r>
    </w:p>
  </w:footnote>
  <w:footnote w:type="continuationSeparator" w:id="0">
    <w:p w14:paraId="37B218AC" w14:textId="77777777" w:rsidR="001251CF" w:rsidRDefault="001251CF" w:rsidP="00DB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6C67" w14:textId="77777777" w:rsidR="00896A26" w:rsidRDefault="00CD29D0" w:rsidP="00DB535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576E9E3" wp14:editId="6DF7A279">
          <wp:extent cx="3247200" cy="810000"/>
          <wp:effectExtent l="0" t="0" r="0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72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262D7" w14:textId="77777777" w:rsidR="00CD29D0" w:rsidRPr="00CD29D0" w:rsidRDefault="00CD29D0" w:rsidP="00CD29D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20E348" wp14:editId="18BC2D95">
          <wp:extent cx="4043680" cy="1009015"/>
          <wp:effectExtent l="1905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3680" cy="100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12C82"/>
    <w:multiLevelType w:val="hybridMultilevel"/>
    <w:tmpl w:val="61AA1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15392"/>
    <w:multiLevelType w:val="multilevel"/>
    <w:tmpl w:val="BD9A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4A396E"/>
    <w:multiLevelType w:val="hybridMultilevel"/>
    <w:tmpl w:val="584CF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A0"/>
    <w:rsid w:val="0000337B"/>
    <w:rsid w:val="000134A9"/>
    <w:rsid w:val="000255F2"/>
    <w:rsid w:val="00025684"/>
    <w:rsid w:val="00036ADC"/>
    <w:rsid w:val="000378B7"/>
    <w:rsid w:val="00044B4F"/>
    <w:rsid w:val="00060A59"/>
    <w:rsid w:val="00076101"/>
    <w:rsid w:val="000C0DB2"/>
    <w:rsid w:val="000E3625"/>
    <w:rsid w:val="000E694E"/>
    <w:rsid w:val="000F688A"/>
    <w:rsid w:val="0010171E"/>
    <w:rsid w:val="001109A0"/>
    <w:rsid w:val="00114C9C"/>
    <w:rsid w:val="00120D1B"/>
    <w:rsid w:val="001251CF"/>
    <w:rsid w:val="001260DA"/>
    <w:rsid w:val="001308C1"/>
    <w:rsid w:val="00144491"/>
    <w:rsid w:val="00145115"/>
    <w:rsid w:val="00155205"/>
    <w:rsid w:val="00160886"/>
    <w:rsid w:val="00160AED"/>
    <w:rsid w:val="0016128F"/>
    <w:rsid w:val="0017476C"/>
    <w:rsid w:val="00185391"/>
    <w:rsid w:val="00193504"/>
    <w:rsid w:val="001A129E"/>
    <w:rsid w:val="001A2276"/>
    <w:rsid w:val="001A52A0"/>
    <w:rsid w:val="001C276E"/>
    <w:rsid w:val="001D6BAC"/>
    <w:rsid w:val="001F16D8"/>
    <w:rsid w:val="001F3CAF"/>
    <w:rsid w:val="001F5220"/>
    <w:rsid w:val="001F6BB8"/>
    <w:rsid w:val="00201872"/>
    <w:rsid w:val="00204EB9"/>
    <w:rsid w:val="00211933"/>
    <w:rsid w:val="00221222"/>
    <w:rsid w:val="00222C45"/>
    <w:rsid w:val="00234221"/>
    <w:rsid w:val="00247981"/>
    <w:rsid w:val="00247E17"/>
    <w:rsid w:val="00270AEC"/>
    <w:rsid w:val="002A2C31"/>
    <w:rsid w:val="002A7A1E"/>
    <w:rsid w:val="002C3177"/>
    <w:rsid w:val="002C60A6"/>
    <w:rsid w:val="002E03EC"/>
    <w:rsid w:val="002F6E37"/>
    <w:rsid w:val="002F7122"/>
    <w:rsid w:val="002F7E2D"/>
    <w:rsid w:val="003035A8"/>
    <w:rsid w:val="003301DC"/>
    <w:rsid w:val="00332935"/>
    <w:rsid w:val="00341CEA"/>
    <w:rsid w:val="003512D5"/>
    <w:rsid w:val="0035254D"/>
    <w:rsid w:val="00362BE6"/>
    <w:rsid w:val="00374334"/>
    <w:rsid w:val="00376267"/>
    <w:rsid w:val="00376532"/>
    <w:rsid w:val="00380D28"/>
    <w:rsid w:val="00383DB9"/>
    <w:rsid w:val="00387DDB"/>
    <w:rsid w:val="003A1009"/>
    <w:rsid w:val="003C2175"/>
    <w:rsid w:val="003D22A4"/>
    <w:rsid w:val="003D4E87"/>
    <w:rsid w:val="003E24B2"/>
    <w:rsid w:val="003E3631"/>
    <w:rsid w:val="003E4221"/>
    <w:rsid w:val="003E555F"/>
    <w:rsid w:val="003E62AA"/>
    <w:rsid w:val="003E6A85"/>
    <w:rsid w:val="003F409C"/>
    <w:rsid w:val="003F5C57"/>
    <w:rsid w:val="003F7A79"/>
    <w:rsid w:val="00400331"/>
    <w:rsid w:val="004119A9"/>
    <w:rsid w:val="00415144"/>
    <w:rsid w:val="00432AE2"/>
    <w:rsid w:val="00440218"/>
    <w:rsid w:val="0044157B"/>
    <w:rsid w:val="004436F3"/>
    <w:rsid w:val="00444652"/>
    <w:rsid w:val="004604FE"/>
    <w:rsid w:val="00464A49"/>
    <w:rsid w:val="00475E49"/>
    <w:rsid w:val="00482741"/>
    <w:rsid w:val="0048766A"/>
    <w:rsid w:val="004954ED"/>
    <w:rsid w:val="004B3D4D"/>
    <w:rsid w:val="004B79A2"/>
    <w:rsid w:val="004C0176"/>
    <w:rsid w:val="004F3888"/>
    <w:rsid w:val="0050157F"/>
    <w:rsid w:val="00501614"/>
    <w:rsid w:val="00512085"/>
    <w:rsid w:val="005200B7"/>
    <w:rsid w:val="00554D24"/>
    <w:rsid w:val="00561BBE"/>
    <w:rsid w:val="00567CD4"/>
    <w:rsid w:val="005758DC"/>
    <w:rsid w:val="005822A3"/>
    <w:rsid w:val="00585B7C"/>
    <w:rsid w:val="005971E4"/>
    <w:rsid w:val="005A06B6"/>
    <w:rsid w:val="005A52F4"/>
    <w:rsid w:val="005A5E16"/>
    <w:rsid w:val="005B2A50"/>
    <w:rsid w:val="005B30DC"/>
    <w:rsid w:val="005B54A6"/>
    <w:rsid w:val="005C3D75"/>
    <w:rsid w:val="005F32A5"/>
    <w:rsid w:val="00601244"/>
    <w:rsid w:val="00607BA1"/>
    <w:rsid w:val="00611C37"/>
    <w:rsid w:val="00622CEF"/>
    <w:rsid w:val="00634946"/>
    <w:rsid w:val="006445F5"/>
    <w:rsid w:val="00671758"/>
    <w:rsid w:val="006775E4"/>
    <w:rsid w:val="00684195"/>
    <w:rsid w:val="006C622D"/>
    <w:rsid w:val="006C6B21"/>
    <w:rsid w:val="006D2720"/>
    <w:rsid w:val="006D2A49"/>
    <w:rsid w:val="006F2F10"/>
    <w:rsid w:val="006F448D"/>
    <w:rsid w:val="007070F4"/>
    <w:rsid w:val="00713C2E"/>
    <w:rsid w:val="007439EE"/>
    <w:rsid w:val="00750077"/>
    <w:rsid w:val="007654DE"/>
    <w:rsid w:val="00791361"/>
    <w:rsid w:val="00793C07"/>
    <w:rsid w:val="00797DE5"/>
    <w:rsid w:val="007D3278"/>
    <w:rsid w:val="007D73AF"/>
    <w:rsid w:val="007E7E3F"/>
    <w:rsid w:val="0080108F"/>
    <w:rsid w:val="00802B51"/>
    <w:rsid w:val="00814F33"/>
    <w:rsid w:val="00826CB2"/>
    <w:rsid w:val="00827FC9"/>
    <w:rsid w:val="00841090"/>
    <w:rsid w:val="00845016"/>
    <w:rsid w:val="00864DB9"/>
    <w:rsid w:val="008652C8"/>
    <w:rsid w:val="0086698F"/>
    <w:rsid w:val="008700D9"/>
    <w:rsid w:val="008945E3"/>
    <w:rsid w:val="00896A26"/>
    <w:rsid w:val="008A4C8A"/>
    <w:rsid w:val="008C5BCD"/>
    <w:rsid w:val="008D1349"/>
    <w:rsid w:val="008E76EC"/>
    <w:rsid w:val="008F709A"/>
    <w:rsid w:val="00912498"/>
    <w:rsid w:val="00913512"/>
    <w:rsid w:val="00913849"/>
    <w:rsid w:val="00933FA5"/>
    <w:rsid w:val="0093400C"/>
    <w:rsid w:val="00941269"/>
    <w:rsid w:val="009536B6"/>
    <w:rsid w:val="00967066"/>
    <w:rsid w:val="00972370"/>
    <w:rsid w:val="00995709"/>
    <w:rsid w:val="009C2E16"/>
    <w:rsid w:val="009C39C5"/>
    <w:rsid w:val="009C3AB6"/>
    <w:rsid w:val="009C7CC4"/>
    <w:rsid w:val="009E3EE4"/>
    <w:rsid w:val="009F0E1D"/>
    <w:rsid w:val="009F2EF8"/>
    <w:rsid w:val="00A04BB2"/>
    <w:rsid w:val="00A12BFA"/>
    <w:rsid w:val="00A338F3"/>
    <w:rsid w:val="00A3400F"/>
    <w:rsid w:val="00A34BC8"/>
    <w:rsid w:val="00A40C0E"/>
    <w:rsid w:val="00A60C81"/>
    <w:rsid w:val="00A81969"/>
    <w:rsid w:val="00A84A4A"/>
    <w:rsid w:val="00A87E62"/>
    <w:rsid w:val="00A95841"/>
    <w:rsid w:val="00AA6438"/>
    <w:rsid w:val="00AA7A9E"/>
    <w:rsid w:val="00AA7BA2"/>
    <w:rsid w:val="00AC31A4"/>
    <w:rsid w:val="00AE1F39"/>
    <w:rsid w:val="00AE2FBC"/>
    <w:rsid w:val="00AE7A58"/>
    <w:rsid w:val="00B03630"/>
    <w:rsid w:val="00B07C4F"/>
    <w:rsid w:val="00B16068"/>
    <w:rsid w:val="00B277BE"/>
    <w:rsid w:val="00B30A22"/>
    <w:rsid w:val="00B3128F"/>
    <w:rsid w:val="00B46311"/>
    <w:rsid w:val="00B53CC9"/>
    <w:rsid w:val="00B72B1C"/>
    <w:rsid w:val="00B758CC"/>
    <w:rsid w:val="00B76AA2"/>
    <w:rsid w:val="00B83BBF"/>
    <w:rsid w:val="00B9231B"/>
    <w:rsid w:val="00B94635"/>
    <w:rsid w:val="00B9567C"/>
    <w:rsid w:val="00B96016"/>
    <w:rsid w:val="00BB36B4"/>
    <w:rsid w:val="00BB51D8"/>
    <w:rsid w:val="00BB541B"/>
    <w:rsid w:val="00BB563E"/>
    <w:rsid w:val="00BB7C27"/>
    <w:rsid w:val="00C03970"/>
    <w:rsid w:val="00C277B3"/>
    <w:rsid w:val="00C373E2"/>
    <w:rsid w:val="00C377E1"/>
    <w:rsid w:val="00C41DA8"/>
    <w:rsid w:val="00C82940"/>
    <w:rsid w:val="00C85B28"/>
    <w:rsid w:val="00C928C7"/>
    <w:rsid w:val="00CA4E26"/>
    <w:rsid w:val="00CA56C4"/>
    <w:rsid w:val="00CB055B"/>
    <w:rsid w:val="00CB26B6"/>
    <w:rsid w:val="00CC510C"/>
    <w:rsid w:val="00CC5B49"/>
    <w:rsid w:val="00CC79D7"/>
    <w:rsid w:val="00CD01E3"/>
    <w:rsid w:val="00CD0B26"/>
    <w:rsid w:val="00CD29D0"/>
    <w:rsid w:val="00CD4FF4"/>
    <w:rsid w:val="00CD5B8F"/>
    <w:rsid w:val="00CF1B6A"/>
    <w:rsid w:val="00D03A90"/>
    <w:rsid w:val="00D05C1B"/>
    <w:rsid w:val="00D2374C"/>
    <w:rsid w:val="00D31E54"/>
    <w:rsid w:val="00D327C2"/>
    <w:rsid w:val="00D348D8"/>
    <w:rsid w:val="00D60AB6"/>
    <w:rsid w:val="00D61311"/>
    <w:rsid w:val="00D76BD8"/>
    <w:rsid w:val="00D7733B"/>
    <w:rsid w:val="00D8574B"/>
    <w:rsid w:val="00DA0D44"/>
    <w:rsid w:val="00DB2E4A"/>
    <w:rsid w:val="00DB336C"/>
    <w:rsid w:val="00DB5357"/>
    <w:rsid w:val="00DC5F09"/>
    <w:rsid w:val="00DD2EA7"/>
    <w:rsid w:val="00DF1159"/>
    <w:rsid w:val="00E0190F"/>
    <w:rsid w:val="00E129B7"/>
    <w:rsid w:val="00E13134"/>
    <w:rsid w:val="00E13A67"/>
    <w:rsid w:val="00E245D6"/>
    <w:rsid w:val="00E42AB2"/>
    <w:rsid w:val="00E5697B"/>
    <w:rsid w:val="00E84427"/>
    <w:rsid w:val="00EA298F"/>
    <w:rsid w:val="00EA6D40"/>
    <w:rsid w:val="00EB3815"/>
    <w:rsid w:val="00EB6C0E"/>
    <w:rsid w:val="00EC7400"/>
    <w:rsid w:val="00EE5232"/>
    <w:rsid w:val="00F07B86"/>
    <w:rsid w:val="00F40910"/>
    <w:rsid w:val="00F572F3"/>
    <w:rsid w:val="00F70860"/>
    <w:rsid w:val="00F72682"/>
    <w:rsid w:val="00F76A76"/>
    <w:rsid w:val="00F8357B"/>
    <w:rsid w:val="00F85460"/>
    <w:rsid w:val="00F95305"/>
    <w:rsid w:val="00F96F09"/>
    <w:rsid w:val="00FB6850"/>
    <w:rsid w:val="00FC68F3"/>
    <w:rsid w:val="00FD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B96FA"/>
  <w15:docId w15:val="{4F03616F-FDDD-4895-90BF-107BD07C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D40"/>
  </w:style>
  <w:style w:type="paragraph" w:styleId="Titolo1">
    <w:name w:val="heading 1"/>
    <w:basedOn w:val="Normale"/>
    <w:link w:val="Titolo1Carattere"/>
    <w:uiPriority w:val="9"/>
    <w:qFormat/>
    <w:rsid w:val="00801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0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le-abstract">
    <w:name w:val="article-abstract"/>
    <w:basedOn w:val="Normale"/>
    <w:rsid w:val="001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108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rticle-date">
    <w:name w:val="article-date"/>
    <w:basedOn w:val="Carpredefinitoparagrafo"/>
    <w:rsid w:val="0080108F"/>
  </w:style>
  <w:style w:type="character" w:styleId="Collegamentoipertestuale">
    <w:name w:val="Hyperlink"/>
    <w:basedOn w:val="Carpredefinitoparagrafo"/>
    <w:uiPriority w:val="99"/>
    <w:unhideWhenUsed/>
    <w:rsid w:val="0080108F"/>
    <w:rPr>
      <w:color w:val="0000FF"/>
      <w:u w:val="single"/>
    </w:rPr>
  </w:style>
  <w:style w:type="paragraph" w:customStyle="1" w:styleId="caps">
    <w:name w:val="caps"/>
    <w:basedOn w:val="Normale"/>
    <w:rsid w:val="0080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0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3035A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B5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357"/>
  </w:style>
  <w:style w:type="paragraph" w:styleId="Pidipagina">
    <w:name w:val="footer"/>
    <w:basedOn w:val="Normale"/>
    <w:link w:val="PidipaginaCarattere"/>
    <w:uiPriority w:val="99"/>
    <w:unhideWhenUsed/>
    <w:rsid w:val="00DB5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357"/>
  </w:style>
  <w:style w:type="paragraph" w:customStyle="1" w:styleId="p1">
    <w:name w:val="p1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3">
    <w:name w:val="p3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4">
    <w:name w:val="p4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E76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E76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76E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AA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A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0A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0A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0A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0A22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83BBF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9231B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47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4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297">
          <w:marLeft w:val="0"/>
          <w:marRight w:val="249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</w:div>
      </w:divsChild>
    </w:div>
    <w:div w:id="188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508">
          <w:marLeft w:val="0"/>
          <w:marRight w:val="-150"/>
          <w:marTop w:val="0"/>
          <w:marBottom w:val="0"/>
          <w:divBdr>
            <w:top w:val="single" w:sz="6" w:space="0" w:color="EBEAEA"/>
            <w:left w:val="single" w:sz="6" w:space="0" w:color="EBEAEA"/>
            <w:bottom w:val="single" w:sz="18" w:space="0" w:color="EBEAEA"/>
            <w:right w:val="single" w:sz="6" w:space="0" w:color="EBEAEA"/>
          </w:divBdr>
          <w:divsChild>
            <w:div w:id="800615548">
              <w:marLeft w:val="-225"/>
              <w:marRight w:val="-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40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DADADA"/>
            <w:right w:val="none" w:sz="0" w:space="0" w:color="auto"/>
          </w:divBdr>
        </w:div>
        <w:div w:id="1715226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6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nra.it?subject=Iscrizione%20a%20Caff%C3%A8%20in%20Rosa%2022%20gennai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ra@noesi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r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249D-614E-4D85-9BB9-2198EA11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Cerutti</dc:creator>
  <cp:keywords/>
  <dc:description/>
  <cp:lastModifiedBy>Chiara Zaccariotto</cp:lastModifiedBy>
  <cp:revision>2</cp:revision>
  <cp:lastPrinted>2019-02-04T16:23:00Z</cp:lastPrinted>
  <dcterms:created xsi:type="dcterms:W3CDTF">2020-01-20T16:17:00Z</dcterms:created>
  <dcterms:modified xsi:type="dcterms:W3CDTF">2020-01-20T16:17:00Z</dcterms:modified>
</cp:coreProperties>
</file>