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02E0" w14:textId="77777777" w:rsidR="00DB31BD" w:rsidRPr="00D77124" w:rsidRDefault="00DB31BD" w:rsidP="00D77124">
      <w:pPr>
        <w:spacing w:line="276" w:lineRule="auto"/>
        <w:jc w:val="center"/>
        <w:rPr>
          <w:rFonts w:ascii="Verdana" w:hAnsi="Verdana" w:cstheme="minorHAnsi"/>
          <w:b/>
          <w:sz w:val="21"/>
          <w:szCs w:val="21"/>
        </w:rPr>
      </w:pPr>
      <w:bookmarkStart w:id="0" w:name="_Hlk31642859"/>
    </w:p>
    <w:p w14:paraId="229A8A5A" w14:textId="77777777" w:rsidR="00A8673F" w:rsidRPr="00A8673F" w:rsidRDefault="00E51F4F" w:rsidP="00A8673F">
      <w:pPr>
        <w:spacing w:line="276" w:lineRule="auto"/>
        <w:jc w:val="center"/>
        <w:rPr>
          <w:rFonts w:ascii="Verdana" w:hAnsi="Verdana" w:cstheme="minorHAnsi"/>
          <w:b/>
          <w:lang w:val="en-GB"/>
        </w:rPr>
      </w:pPr>
      <w:bookmarkStart w:id="1" w:name="_Hlk31720805"/>
      <w:r w:rsidRPr="00A8673F">
        <w:rPr>
          <w:rFonts w:ascii="Verdana" w:hAnsi="Verdana" w:cstheme="minorHAnsi"/>
          <w:b/>
          <w:lang w:val="en-GB"/>
        </w:rPr>
        <w:t>ANRA</w:t>
      </w:r>
      <w:r w:rsidR="00F346C8" w:rsidRPr="00A8673F">
        <w:rPr>
          <w:rFonts w:ascii="Verdana" w:hAnsi="Verdana" w:cstheme="minorHAnsi"/>
          <w:b/>
          <w:lang w:val="en-GB"/>
        </w:rPr>
        <w:t xml:space="preserve"> SI AGGIUDICA IL PREMIO </w:t>
      </w:r>
      <w:r w:rsidR="00A8673F" w:rsidRPr="00A8673F">
        <w:rPr>
          <w:rFonts w:ascii="Verdana" w:hAnsi="Verdana" w:cstheme="minorHAnsi"/>
          <w:b/>
          <w:lang w:val="en-GB"/>
        </w:rPr>
        <w:br/>
      </w:r>
      <w:r w:rsidR="00F346C8" w:rsidRPr="00A8673F">
        <w:rPr>
          <w:rFonts w:ascii="Verdana" w:hAnsi="Verdana" w:cstheme="minorHAnsi"/>
          <w:b/>
          <w:lang w:val="en-GB"/>
        </w:rPr>
        <w:t xml:space="preserve">"RISK TRAINING &amp; EDUCATION INITIATIVE OF THE YEAR" </w:t>
      </w:r>
      <w:bookmarkEnd w:id="0"/>
      <w:bookmarkEnd w:id="1"/>
    </w:p>
    <w:p w14:paraId="37D93459" w14:textId="1DBA6342" w:rsidR="00422556" w:rsidRDefault="00F346C8" w:rsidP="00A8673F">
      <w:pPr>
        <w:spacing w:line="276" w:lineRule="auto"/>
        <w:jc w:val="center"/>
        <w:rPr>
          <w:rFonts w:ascii="Verdana" w:hAnsi="Verdana" w:cstheme="minorHAnsi"/>
          <w:b/>
        </w:rPr>
      </w:pPr>
      <w:r w:rsidRPr="00F346C8">
        <w:rPr>
          <w:rFonts w:ascii="Verdana" w:hAnsi="Verdana" w:cstheme="minorHAnsi"/>
          <w:b/>
        </w:rPr>
        <w:t xml:space="preserve">Il percorso </w:t>
      </w:r>
      <w:r w:rsidR="00E51F4F">
        <w:rPr>
          <w:rFonts w:ascii="Verdana" w:hAnsi="Verdana" w:cstheme="minorHAnsi"/>
          <w:b/>
        </w:rPr>
        <w:t xml:space="preserve">formativo </w:t>
      </w:r>
      <w:r w:rsidRPr="00F346C8">
        <w:rPr>
          <w:rFonts w:ascii="Verdana" w:hAnsi="Verdana" w:cstheme="minorHAnsi"/>
          <w:b/>
        </w:rPr>
        <w:t>ALP premiato ai Risk Management European Awards 2020 di FERMA e Commercial Risk Europe</w:t>
      </w:r>
    </w:p>
    <w:p w14:paraId="24FF5209" w14:textId="77777777" w:rsidR="00F346C8" w:rsidRPr="00D77124" w:rsidRDefault="00F346C8" w:rsidP="00D77124">
      <w:pPr>
        <w:spacing w:after="60" w:line="276" w:lineRule="auto"/>
        <w:jc w:val="both"/>
        <w:rPr>
          <w:rFonts w:ascii="Verdana" w:hAnsi="Verdana"/>
          <w:i/>
          <w:sz w:val="21"/>
          <w:szCs w:val="21"/>
        </w:rPr>
      </w:pPr>
    </w:p>
    <w:p w14:paraId="5D727556" w14:textId="110864E6" w:rsidR="00E51F4F" w:rsidRDefault="00FE047D" w:rsidP="00A8673F">
      <w:pPr>
        <w:spacing w:after="120" w:line="276" w:lineRule="auto"/>
        <w:jc w:val="both"/>
        <w:rPr>
          <w:rFonts w:ascii="Verdana" w:hAnsi="Verdana"/>
          <w:bCs/>
          <w:sz w:val="21"/>
          <w:szCs w:val="21"/>
        </w:rPr>
      </w:pPr>
      <w:r w:rsidRPr="00D77124">
        <w:rPr>
          <w:rFonts w:ascii="Verdana" w:hAnsi="Verdana"/>
          <w:i/>
          <w:sz w:val="21"/>
          <w:szCs w:val="21"/>
        </w:rPr>
        <w:t xml:space="preserve">Milano, </w:t>
      </w:r>
      <w:r w:rsidR="00F346C8">
        <w:rPr>
          <w:rFonts w:ascii="Verdana" w:hAnsi="Verdana"/>
          <w:i/>
          <w:sz w:val="21"/>
          <w:szCs w:val="21"/>
        </w:rPr>
        <w:t>1</w:t>
      </w:r>
      <w:r w:rsidR="00EF4ABB">
        <w:rPr>
          <w:rFonts w:ascii="Verdana" w:hAnsi="Verdana"/>
          <w:i/>
          <w:sz w:val="21"/>
          <w:szCs w:val="21"/>
        </w:rPr>
        <w:t>5</w:t>
      </w:r>
      <w:r w:rsidRPr="00D77124">
        <w:rPr>
          <w:rFonts w:ascii="Verdana" w:hAnsi="Verdana"/>
          <w:i/>
          <w:sz w:val="21"/>
          <w:szCs w:val="21"/>
        </w:rPr>
        <w:t xml:space="preserve"> </w:t>
      </w:r>
      <w:r w:rsidR="00337CD2">
        <w:rPr>
          <w:rFonts w:ascii="Verdana" w:hAnsi="Verdana"/>
          <w:i/>
          <w:sz w:val="21"/>
          <w:szCs w:val="21"/>
        </w:rPr>
        <w:t>dicembre</w:t>
      </w:r>
      <w:r w:rsidRPr="00D77124">
        <w:rPr>
          <w:rFonts w:ascii="Verdana" w:hAnsi="Verdana"/>
          <w:i/>
          <w:sz w:val="21"/>
          <w:szCs w:val="21"/>
        </w:rPr>
        <w:t xml:space="preserve"> 2020</w:t>
      </w:r>
      <w:r w:rsidRPr="00D77124">
        <w:rPr>
          <w:rFonts w:ascii="Verdana" w:hAnsi="Verdana"/>
          <w:sz w:val="21"/>
          <w:szCs w:val="21"/>
        </w:rPr>
        <w:t xml:space="preserve"> – </w:t>
      </w:r>
      <w:r w:rsidR="00F346C8" w:rsidRPr="00F346C8">
        <w:rPr>
          <w:rFonts w:ascii="Verdana" w:hAnsi="Verdana"/>
          <w:bCs/>
          <w:sz w:val="21"/>
          <w:szCs w:val="21"/>
        </w:rPr>
        <w:t>Un importante riconoscimento</w:t>
      </w:r>
      <w:r w:rsidR="00E51F4F">
        <w:rPr>
          <w:rFonts w:ascii="Verdana" w:hAnsi="Verdana"/>
          <w:bCs/>
          <w:sz w:val="21"/>
          <w:szCs w:val="21"/>
        </w:rPr>
        <w:t xml:space="preserve"> a livello europeo per l’</w:t>
      </w:r>
      <w:r w:rsidR="00E51F4F" w:rsidRPr="00F91772">
        <w:rPr>
          <w:rFonts w:ascii="Verdana" w:hAnsi="Verdana"/>
          <w:b/>
          <w:bCs/>
          <w:sz w:val="21"/>
          <w:szCs w:val="21"/>
        </w:rPr>
        <w:t>Associazione Nazionale dei Risk Manager e Responsabili Assicurazioni Aziendali</w:t>
      </w:r>
      <w:r w:rsidR="00E51F4F">
        <w:rPr>
          <w:rFonts w:ascii="Verdana" w:hAnsi="Verdana"/>
          <w:bCs/>
          <w:sz w:val="21"/>
          <w:szCs w:val="21"/>
        </w:rPr>
        <w:t xml:space="preserve">: il percorso formativo </w:t>
      </w:r>
      <w:r w:rsidR="00E51F4F" w:rsidRPr="00F91772">
        <w:rPr>
          <w:rFonts w:ascii="Verdana" w:hAnsi="Verdana"/>
          <w:b/>
          <w:bCs/>
          <w:sz w:val="21"/>
          <w:szCs w:val="21"/>
        </w:rPr>
        <w:t>ALP – ANRA Learning Path</w:t>
      </w:r>
      <w:r w:rsidR="00E51F4F" w:rsidRPr="00A8673F">
        <w:rPr>
          <w:rFonts w:ascii="Verdana" w:hAnsi="Verdana"/>
          <w:bCs/>
          <w:sz w:val="21"/>
          <w:szCs w:val="21"/>
        </w:rPr>
        <w:t>, ha ottenuto il premio come</w:t>
      </w:r>
      <w:r w:rsidR="00E51F4F" w:rsidRPr="00F91772">
        <w:rPr>
          <w:rFonts w:ascii="Verdana" w:hAnsi="Verdana"/>
          <w:b/>
          <w:bCs/>
          <w:sz w:val="21"/>
          <w:szCs w:val="21"/>
        </w:rPr>
        <w:t xml:space="preserve"> migliore </w:t>
      </w:r>
      <w:r w:rsidR="00A8673F">
        <w:rPr>
          <w:rFonts w:ascii="Verdana" w:hAnsi="Verdana"/>
          <w:b/>
          <w:bCs/>
          <w:sz w:val="21"/>
          <w:szCs w:val="21"/>
        </w:rPr>
        <w:t xml:space="preserve">percorso formativo </w:t>
      </w:r>
      <w:r w:rsidR="00A8673F" w:rsidRPr="00A8673F">
        <w:rPr>
          <w:rFonts w:ascii="Verdana" w:hAnsi="Verdana"/>
          <w:bCs/>
          <w:sz w:val="21"/>
          <w:szCs w:val="21"/>
        </w:rPr>
        <w:t>guadagnandosi il titolo di</w:t>
      </w:r>
      <w:r w:rsidR="00A8673F">
        <w:rPr>
          <w:rFonts w:ascii="Verdana" w:hAnsi="Verdana"/>
          <w:b/>
          <w:bCs/>
          <w:sz w:val="21"/>
          <w:szCs w:val="21"/>
        </w:rPr>
        <w:t xml:space="preserve"> </w:t>
      </w:r>
      <w:r w:rsidR="007E2017">
        <w:rPr>
          <w:rFonts w:ascii="Verdana" w:hAnsi="Verdana"/>
          <w:b/>
          <w:bCs/>
          <w:sz w:val="21"/>
          <w:szCs w:val="21"/>
        </w:rPr>
        <w:t xml:space="preserve">“Risk </w:t>
      </w:r>
      <w:r w:rsidR="00E51F4F" w:rsidRPr="007E2017">
        <w:rPr>
          <w:rFonts w:ascii="Verdana" w:hAnsi="Verdana"/>
          <w:b/>
          <w:bCs/>
          <w:sz w:val="21"/>
          <w:szCs w:val="21"/>
        </w:rPr>
        <w:t xml:space="preserve">Training &amp; </w:t>
      </w:r>
      <w:proofErr w:type="spellStart"/>
      <w:r w:rsidR="00E51F4F" w:rsidRPr="007E2017">
        <w:rPr>
          <w:rFonts w:ascii="Verdana" w:hAnsi="Verdana"/>
          <w:b/>
          <w:bCs/>
          <w:sz w:val="21"/>
          <w:szCs w:val="21"/>
        </w:rPr>
        <w:t>Education</w:t>
      </w:r>
      <w:proofErr w:type="spellEnd"/>
      <w:r w:rsidR="00E51F4F" w:rsidRPr="007E2017">
        <w:rPr>
          <w:rFonts w:ascii="Verdana" w:hAnsi="Verdana"/>
          <w:b/>
          <w:bCs/>
          <w:sz w:val="21"/>
          <w:szCs w:val="21"/>
        </w:rPr>
        <w:t xml:space="preserve"> </w:t>
      </w:r>
      <w:proofErr w:type="spellStart"/>
      <w:r w:rsidR="00E51F4F" w:rsidRPr="007E2017">
        <w:rPr>
          <w:rFonts w:ascii="Verdana" w:hAnsi="Verdana"/>
          <w:b/>
          <w:bCs/>
          <w:sz w:val="21"/>
          <w:szCs w:val="21"/>
        </w:rPr>
        <w:t>Initiative</w:t>
      </w:r>
      <w:proofErr w:type="spellEnd"/>
      <w:r w:rsidR="00E51F4F" w:rsidRPr="007E2017">
        <w:rPr>
          <w:rFonts w:ascii="Verdana" w:hAnsi="Verdana"/>
          <w:b/>
          <w:bCs/>
          <w:sz w:val="21"/>
          <w:szCs w:val="21"/>
        </w:rPr>
        <w:t xml:space="preserve"> of the </w:t>
      </w:r>
      <w:proofErr w:type="spellStart"/>
      <w:r w:rsidR="00E51F4F" w:rsidRPr="007E2017">
        <w:rPr>
          <w:rFonts w:ascii="Verdana" w:hAnsi="Verdana"/>
          <w:b/>
          <w:bCs/>
          <w:sz w:val="21"/>
          <w:szCs w:val="21"/>
        </w:rPr>
        <w:t>Year</w:t>
      </w:r>
      <w:proofErr w:type="spellEnd"/>
      <w:r w:rsidR="007E2017">
        <w:rPr>
          <w:rFonts w:ascii="Verdana" w:hAnsi="Verdana"/>
          <w:b/>
          <w:bCs/>
          <w:sz w:val="21"/>
          <w:szCs w:val="21"/>
        </w:rPr>
        <w:t>”</w:t>
      </w:r>
      <w:r w:rsidR="00E51F4F" w:rsidRPr="00F91772">
        <w:rPr>
          <w:rFonts w:ascii="Verdana" w:hAnsi="Verdana"/>
          <w:b/>
          <w:bCs/>
          <w:sz w:val="21"/>
          <w:szCs w:val="21"/>
        </w:rPr>
        <w:t xml:space="preserve"> ai Risk Management European Awards</w:t>
      </w:r>
      <w:r w:rsidR="00E51F4F">
        <w:rPr>
          <w:rFonts w:ascii="Verdana" w:hAnsi="Verdana"/>
          <w:bCs/>
          <w:sz w:val="21"/>
          <w:szCs w:val="21"/>
        </w:rPr>
        <w:t xml:space="preserve">. </w:t>
      </w:r>
    </w:p>
    <w:p w14:paraId="4FF69296" w14:textId="77777777" w:rsidR="0037135E" w:rsidRDefault="00E51F4F" w:rsidP="0037135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Consegnato nel corso di una cerimonia virtuale, il prestigioso premio europeo è un’ulteriore conferma della lungimiranza </w:t>
      </w:r>
      <w:r w:rsidR="00F91772">
        <w:rPr>
          <w:rFonts w:ascii="Verdana" w:hAnsi="Verdana"/>
          <w:bCs/>
          <w:sz w:val="21"/>
          <w:szCs w:val="21"/>
        </w:rPr>
        <w:t>e</w:t>
      </w:r>
      <w:r>
        <w:rPr>
          <w:rFonts w:ascii="Verdana" w:hAnsi="Verdana"/>
          <w:bCs/>
          <w:sz w:val="21"/>
          <w:szCs w:val="21"/>
        </w:rPr>
        <w:t xml:space="preserve"> dell’impegno costante di tutto il team A</w:t>
      </w:r>
      <w:r w:rsidR="00F91772">
        <w:rPr>
          <w:rFonts w:ascii="Verdana" w:hAnsi="Verdana"/>
          <w:bCs/>
          <w:sz w:val="21"/>
          <w:szCs w:val="21"/>
        </w:rPr>
        <w:t>N</w:t>
      </w:r>
      <w:r>
        <w:rPr>
          <w:rFonts w:ascii="Verdana" w:hAnsi="Verdana"/>
          <w:bCs/>
          <w:sz w:val="21"/>
          <w:szCs w:val="21"/>
        </w:rPr>
        <w:t>RA</w:t>
      </w:r>
      <w:r w:rsidR="00F91772">
        <w:rPr>
          <w:rFonts w:ascii="Verdana" w:hAnsi="Verdana"/>
          <w:bCs/>
          <w:sz w:val="21"/>
          <w:szCs w:val="21"/>
        </w:rPr>
        <w:t>,</w:t>
      </w:r>
      <w:r>
        <w:rPr>
          <w:rFonts w:ascii="Verdana" w:hAnsi="Verdana"/>
          <w:bCs/>
          <w:sz w:val="21"/>
          <w:szCs w:val="21"/>
        </w:rPr>
        <w:t xml:space="preserve"> e della </w:t>
      </w:r>
      <w:r w:rsidRPr="00F346C8">
        <w:rPr>
          <w:rFonts w:ascii="Verdana" w:hAnsi="Verdana"/>
          <w:bCs/>
          <w:sz w:val="21"/>
          <w:szCs w:val="21"/>
        </w:rPr>
        <w:t xml:space="preserve">qualità di un </w:t>
      </w:r>
      <w:r w:rsidRPr="00F91772">
        <w:rPr>
          <w:rFonts w:ascii="Verdana" w:hAnsi="Verdana"/>
          <w:b/>
          <w:bCs/>
          <w:sz w:val="21"/>
          <w:szCs w:val="21"/>
        </w:rPr>
        <w:t xml:space="preserve">percorso che ha portato </w:t>
      </w:r>
      <w:r w:rsidR="007E2017">
        <w:rPr>
          <w:rFonts w:ascii="Verdana" w:hAnsi="Verdana"/>
          <w:b/>
          <w:bCs/>
          <w:sz w:val="21"/>
          <w:szCs w:val="21"/>
        </w:rPr>
        <w:t xml:space="preserve">ad oggi </w:t>
      </w:r>
      <w:r w:rsidRPr="00F91772">
        <w:rPr>
          <w:rFonts w:ascii="Verdana" w:hAnsi="Verdana"/>
          <w:b/>
          <w:bCs/>
          <w:sz w:val="21"/>
          <w:szCs w:val="21"/>
        </w:rPr>
        <w:t xml:space="preserve">132 Risk Manager a raggiungere il traguardo della certificazione professionale FERMA </w:t>
      </w:r>
      <w:proofErr w:type="spellStart"/>
      <w:r w:rsidRPr="00F91772">
        <w:rPr>
          <w:rFonts w:ascii="Verdana" w:hAnsi="Verdana"/>
          <w:b/>
          <w:bCs/>
          <w:sz w:val="21"/>
          <w:szCs w:val="21"/>
        </w:rPr>
        <w:t>Rimap</w:t>
      </w:r>
      <w:proofErr w:type="spellEnd"/>
      <w:r w:rsidRPr="00F346C8">
        <w:rPr>
          <w:rFonts w:ascii="Verdana" w:hAnsi="Verdana"/>
          <w:bCs/>
          <w:sz w:val="21"/>
          <w:szCs w:val="21"/>
        </w:rPr>
        <w:t>, dando loro una formazione completa e approfondita grazie all'apporto di docenti e professionisti d'esperienza</w:t>
      </w:r>
      <w:r>
        <w:rPr>
          <w:rFonts w:ascii="Verdana" w:hAnsi="Verdana"/>
          <w:bCs/>
          <w:sz w:val="21"/>
          <w:szCs w:val="21"/>
        </w:rPr>
        <w:t>.</w:t>
      </w:r>
      <w:r w:rsidR="00F91772">
        <w:rPr>
          <w:rFonts w:ascii="Verdana" w:hAnsi="Verdana"/>
          <w:bCs/>
          <w:sz w:val="21"/>
          <w:szCs w:val="21"/>
        </w:rPr>
        <w:t xml:space="preserve"> </w:t>
      </w:r>
      <w:r w:rsidR="0037135E">
        <w:rPr>
          <w:rFonts w:ascii="Verdana" w:hAnsi="Verdana"/>
          <w:sz w:val="21"/>
          <w:szCs w:val="21"/>
        </w:rPr>
        <w:t xml:space="preserve">Con l’avvio del corso nel 2017, ANRA è stata la prima Associazione membro di FERMA a proporre un percorso formativo di accompagnamento alla certificazione, e ad oggi conta il maggior numero di Risk Manager certificati in Europa: il 58% dei professionisti europei in possesso di questo titolo è italiano. </w:t>
      </w:r>
    </w:p>
    <w:p w14:paraId="1455D9B9" w14:textId="68147DE6" w:rsidR="0044074F" w:rsidRDefault="0044074F" w:rsidP="0037135E">
      <w:pPr>
        <w:spacing w:after="120" w:line="276" w:lineRule="auto"/>
        <w:jc w:val="both"/>
        <w:rPr>
          <w:rFonts w:ascii="Verdana" w:hAnsi="Verdana"/>
          <w:sz w:val="21"/>
          <w:szCs w:val="21"/>
        </w:rPr>
      </w:pPr>
      <w:bookmarkStart w:id="2" w:name="_GoBack"/>
      <w:bookmarkEnd w:id="2"/>
      <w:r w:rsidRPr="0044074F">
        <w:rPr>
          <w:rFonts w:ascii="Verdana" w:hAnsi="Verdana"/>
          <w:sz w:val="21"/>
          <w:szCs w:val="21"/>
        </w:rPr>
        <w:t>“</w:t>
      </w:r>
      <w:r w:rsidR="00F91772">
        <w:rPr>
          <w:rFonts w:ascii="Verdana" w:hAnsi="Verdana"/>
          <w:i/>
          <w:iCs/>
          <w:sz w:val="21"/>
          <w:szCs w:val="21"/>
        </w:rPr>
        <w:t>Siamo estremamente orgogliosi di questo risultato, che ci conferma come la strada intrapresa alcuni anni fa</w:t>
      </w:r>
      <w:r w:rsidR="00A8673F">
        <w:rPr>
          <w:rFonts w:ascii="Verdana" w:hAnsi="Verdana"/>
          <w:i/>
          <w:iCs/>
          <w:sz w:val="21"/>
          <w:szCs w:val="21"/>
        </w:rPr>
        <w:t>,</w:t>
      </w:r>
      <w:r w:rsidR="00F91772">
        <w:rPr>
          <w:rFonts w:ascii="Verdana" w:hAnsi="Verdana"/>
          <w:i/>
          <w:iCs/>
          <w:sz w:val="21"/>
          <w:szCs w:val="21"/>
        </w:rPr>
        <w:t xml:space="preserve"> </w:t>
      </w:r>
      <w:r w:rsidR="00A8673F">
        <w:rPr>
          <w:rFonts w:ascii="Verdana" w:hAnsi="Verdana"/>
          <w:i/>
          <w:iCs/>
          <w:sz w:val="21"/>
          <w:szCs w:val="21"/>
        </w:rPr>
        <w:t>per</w:t>
      </w:r>
      <w:r w:rsidR="00F91772">
        <w:rPr>
          <w:rFonts w:ascii="Verdana" w:hAnsi="Verdana"/>
          <w:i/>
          <w:iCs/>
          <w:sz w:val="21"/>
          <w:szCs w:val="21"/>
        </w:rPr>
        <w:t xml:space="preserve"> rendere la formazione uno degli asset fondamentali della nostra Associazione</w:t>
      </w:r>
      <w:r w:rsidR="00A8673F">
        <w:rPr>
          <w:rFonts w:ascii="Verdana" w:hAnsi="Verdana"/>
          <w:i/>
          <w:iCs/>
          <w:sz w:val="21"/>
          <w:szCs w:val="21"/>
        </w:rPr>
        <w:t>,</w:t>
      </w:r>
      <w:r w:rsidR="00F91772">
        <w:rPr>
          <w:rFonts w:ascii="Verdana" w:hAnsi="Verdana"/>
          <w:i/>
          <w:iCs/>
          <w:sz w:val="21"/>
          <w:szCs w:val="21"/>
        </w:rPr>
        <w:t xml:space="preserve"> sia quella giusta</w:t>
      </w:r>
      <w:r w:rsidR="00491504">
        <w:rPr>
          <w:rFonts w:ascii="Verdana" w:hAnsi="Verdana"/>
          <w:i/>
          <w:iCs/>
          <w:sz w:val="21"/>
          <w:szCs w:val="21"/>
        </w:rPr>
        <w:t>.</w:t>
      </w:r>
      <w:r w:rsidR="00491504" w:rsidRPr="00491504">
        <w:rPr>
          <w:rFonts w:ascii="Verdana" w:hAnsi="Verdana"/>
          <w:i/>
          <w:iCs/>
          <w:sz w:val="21"/>
          <w:szCs w:val="21"/>
        </w:rPr>
        <w:t xml:space="preserve"> </w:t>
      </w:r>
      <w:r w:rsidR="00491504">
        <w:rPr>
          <w:rFonts w:ascii="Verdana" w:hAnsi="Verdana"/>
          <w:i/>
          <w:iCs/>
          <w:sz w:val="21"/>
          <w:szCs w:val="21"/>
        </w:rPr>
        <w:t>La lungimiranza dei fondatori del percorso e l’impegno costante di tutto il team ci hanno permesso di promuovere sempre più la cultura del rischio, e al contempo valorizzare una professione la cui importanza sta, finalmente, emergendo anche in Italia</w:t>
      </w:r>
      <w:r w:rsidRPr="0044074F">
        <w:rPr>
          <w:rFonts w:ascii="Verdana" w:hAnsi="Verdana"/>
          <w:sz w:val="21"/>
          <w:szCs w:val="21"/>
        </w:rPr>
        <w:t>”</w:t>
      </w:r>
      <w:r w:rsidR="00F91772">
        <w:rPr>
          <w:rFonts w:ascii="Verdana" w:hAnsi="Verdana"/>
          <w:sz w:val="21"/>
          <w:szCs w:val="21"/>
        </w:rPr>
        <w:t>, commenta</w:t>
      </w:r>
      <w:r w:rsidRPr="0044074F">
        <w:rPr>
          <w:rFonts w:ascii="Verdana" w:hAnsi="Verdana"/>
          <w:sz w:val="21"/>
          <w:szCs w:val="21"/>
        </w:rPr>
        <w:t xml:space="preserve"> </w:t>
      </w:r>
      <w:r w:rsidR="00E51F4F">
        <w:rPr>
          <w:rFonts w:ascii="Verdana" w:hAnsi="Verdana"/>
          <w:b/>
          <w:sz w:val="21"/>
          <w:szCs w:val="21"/>
        </w:rPr>
        <w:t>Alessandro De Felice</w:t>
      </w:r>
      <w:r w:rsidRPr="003474FE">
        <w:rPr>
          <w:rFonts w:ascii="Verdana" w:hAnsi="Verdana"/>
          <w:b/>
          <w:sz w:val="21"/>
          <w:szCs w:val="21"/>
        </w:rPr>
        <w:t>, Presidente ANRA</w:t>
      </w:r>
      <w:r w:rsidR="00A8673F">
        <w:rPr>
          <w:rFonts w:ascii="Verdana" w:hAnsi="Verdana"/>
          <w:b/>
          <w:sz w:val="21"/>
          <w:szCs w:val="21"/>
        </w:rPr>
        <w:t>.</w:t>
      </w:r>
      <w:r w:rsidRPr="0044074F">
        <w:rPr>
          <w:rFonts w:ascii="Verdana" w:hAnsi="Verdana"/>
          <w:sz w:val="21"/>
          <w:szCs w:val="21"/>
        </w:rPr>
        <w:t xml:space="preserve"> “</w:t>
      </w:r>
      <w:r w:rsidR="00491504">
        <w:rPr>
          <w:rFonts w:ascii="Verdana" w:hAnsi="Verdana"/>
          <w:i/>
          <w:iCs/>
          <w:sz w:val="21"/>
          <w:szCs w:val="21"/>
        </w:rPr>
        <w:t>Vogliamo condividere questo traguardo con tutti coloro che hanno contribuito alla nostra crescita professionale nel corso degli anni, e in particolare negli ultimi difficili mesi, in cui la formazione non solo non si è fermata, ma ha visto un nuovo impulso ed ulteriore sviluppo</w:t>
      </w:r>
      <w:r w:rsidRPr="0044074F">
        <w:rPr>
          <w:rFonts w:ascii="Verdana" w:hAnsi="Verdana"/>
          <w:sz w:val="21"/>
          <w:szCs w:val="21"/>
        </w:rPr>
        <w:t xml:space="preserve">”. </w:t>
      </w:r>
    </w:p>
    <w:p w14:paraId="4EF8E1A6" w14:textId="77777777" w:rsidR="0044074F" w:rsidRP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5EF9D73C" w14:textId="77777777" w:rsidR="00693D81" w:rsidRDefault="00693D81" w:rsidP="003E789E">
      <w:pPr>
        <w:spacing w:after="60" w:line="240" w:lineRule="auto"/>
        <w:rPr>
          <w:rFonts w:ascii="Verdana" w:hAnsi="Verdana"/>
          <w:sz w:val="21"/>
          <w:szCs w:val="21"/>
        </w:rPr>
      </w:pPr>
    </w:p>
    <w:p w14:paraId="3AF2723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0F97C6AD" w14:textId="5EDC0D2D" w:rsidR="00FE1F11" w:rsidRP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4CAD87BB" w14:textId="77777777" w:rsidR="00FE1F11" w:rsidRPr="00FE1F11" w:rsidRDefault="00FE1F11" w:rsidP="00FE1F11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383CE335" w14:textId="77777777" w:rsidR="00FE1F11" w:rsidRPr="00FE1F11" w:rsidRDefault="00FE1F11" w:rsidP="00FE1F11">
      <w:pPr>
        <w:spacing w:after="60" w:line="240" w:lineRule="auto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</w:t>
      </w:r>
      <w:r w:rsidRPr="00FE1F11">
        <w:rPr>
          <w:rFonts w:ascii="Verdana" w:hAnsi="Verdana" w:cs="Arial"/>
          <w:i/>
          <w:color w:val="333333"/>
          <w:sz w:val="18"/>
          <w:szCs w:val="18"/>
        </w:rPr>
        <w:lastRenderedPageBreak/>
        <w:t>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8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12E52CAB" w14:textId="77777777" w:rsidR="00FE1F11" w:rsidRPr="00B72B1C" w:rsidRDefault="00FE1F11" w:rsidP="00FE1F11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7CEF4960" w14:textId="77777777" w:rsidR="00FE1F11" w:rsidRPr="00B72B1C" w:rsidRDefault="00FE1F11" w:rsidP="00FE1F11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02DEDCFE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AD0AC27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726930A1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100E4C74" w14:textId="1D2A3D3A" w:rsidR="00FE1F11" w:rsidRPr="005A6BF6" w:rsidRDefault="0037135E" w:rsidP="005A6BF6">
      <w:pPr>
        <w:spacing w:after="0" w:line="240" w:lineRule="auto"/>
        <w:rPr>
          <w:rFonts w:ascii="Verdana" w:hAnsi="Verdana"/>
          <w:sz w:val="21"/>
          <w:szCs w:val="21"/>
        </w:rPr>
      </w:pPr>
      <w:hyperlink r:id="rId9" w:history="1">
        <w:r w:rsidR="00FE1F11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FE1F11" w:rsidRPr="00B72B1C">
        <w:rPr>
          <w:rFonts w:ascii="Verdana" w:hAnsi="Verdana"/>
          <w:sz w:val="21"/>
          <w:szCs w:val="21"/>
        </w:rPr>
        <w:t xml:space="preserve"> </w:t>
      </w:r>
    </w:p>
    <w:sectPr w:rsidR="00FE1F11" w:rsidRPr="005A6BF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FCD2" w14:textId="77777777" w:rsidR="00B136D7" w:rsidRDefault="00B136D7" w:rsidP="00E1228E">
      <w:pPr>
        <w:spacing w:after="0" w:line="240" w:lineRule="auto"/>
      </w:pPr>
      <w:r>
        <w:separator/>
      </w:r>
    </w:p>
  </w:endnote>
  <w:endnote w:type="continuationSeparator" w:id="0">
    <w:p w14:paraId="120C8AF5" w14:textId="77777777" w:rsidR="00B136D7" w:rsidRDefault="00B136D7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6084" w14:textId="77777777" w:rsidR="00B136D7" w:rsidRDefault="00B136D7" w:rsidP="00E1228E">
      <w:pPr>
        <w:spacing w:after="0" w:line="240" w:lineRule="auto"/>
      </w:pPr>
      <w:r>
        <w:separator/>
      </w:r>
    </w:p>
  </w:footnote>
  <w:footnote w:type="continuationSeparator" w:id="0">
    <w:p w14:paraId="67232BE4" w14:textId="77777777" w:rsidR="00B136D7" w:rsidRDefault="00B136D7" w:rsidP="00E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4404" w14:textId="13D94259" w:rsidR="002F030F" w:rsidRDefault="002F030F" w:rsidP="00DB31B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D311F9" wp14:editId="7A7FCCC2">
          <wp:extent cx="2332299" cy="581976"/>
          <wp:effectExtent l="0" t="0" r="0" b="889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634" cy="61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035EE"/>
    <w:multiLevelType w:val="hybridMultilevel"/>
    <w:tmpl w:val="46C0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53C65"/>
    <w:multiLevelType w:val="hybridMultilevel"/>
    <w:tmpl w:val="795E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262A6"/>
    <w:multiLevelType w:val="hybridMultilevel"/>
    <w:tmpl w:val="53E012E0"/>
    <w:lvl w:ilvl="0" w:tplc="44643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BD"/>
    <w:rsid w:val="000143C2"/>
    <w:rsid w:val="000221EF"/>
    <w:rsid w:val="00024BE2"/>
    <w:rsid w:val="00037784"/>
    <w:rsid w:val="000402CA"/>
    <w:rsid w:val="00040728"/>
    <w:rsid w:val="00041D6B"/>
    <w:rsid w:val="000516DD"/>
    <w:rsid w:val="00076064"/>
    <w:rsid w:val="00077C50"/>
    <w:rsid w:val="00080A20"/>
    <w:rsid w:val="00091A55"/>
    <w:rsid w:val="000A3604"/>
    <w:rsid w:val="000D0B6E"/>
    <w:rsid w:val="000D681B"/>
    <w:rsid w:val="000F00CE"/>
    <w:rsid w:val="00100864"/>
    <w:rsid w:val="001052C0"/>
    <w:rsid w:val="00113628"/>
    <w:rsid w:val="001166F4"/>
    <w:rsid w:val="00117C71"/>
    <w:rsid w:val="00131BFC"/>
    <w:rsid w:val="00134A63"/>
    <w:rsid w:val="0014137C"/>
    <w:rsid w:val="0014407C"/>
    <w:rsid w:val="001732E0"/>
    <w:rsid w:val="00183A5D"/>
    <w:rsid w:val="001B0B83"/>
    <w:rsid w:val="001C189B"/>
    <w:rsid w:val="001D27DC"/>
    <w:rsid w:val="0022751A"/>
    <w:rsid w:val="00231764"/>
    <w:rsid w:val="002445DC"/>
    <w:rsid w:val="00256CC7"/>
    <w:rsid w:val="0026149C"/>
    <w:rsid w:val="0028045C"/>
    <w:rsid w:val="002868B7"/>
    <w:rsid w:val="002A4845"/>
    <w:rsid w:val="002C1379"/>
    <w:rsid w:val="002C7E62"/>
    <w:rsid w:val="002E47FA"/>
    <w:rsid w:val="002F030F"/>
    <w:rsid w:val="00306422"/>
    <w:rsid w:val="003162A9"/>
    <w:rsid w:val="00316361"/>
    <w:rsid w:val="00322D80"/>
    <w:rsid w:val="00325B53"/>
    <w:rsid w:val="00331DB6"/>
    <w:rsid w:val="00337CD2"/>
    <w:rsid w:val="00341270"/>
    <w:rsid w:val="003433E3"/>
    <w:rsid w:val="003474FE"/>
    <w:rsid w:val="003646C9"/>
    <w:rsid w:val="0037135E"/>
    <w:rsid w:val="0038199D"/>
    <w:rsid w:val="003918A5"/>
    <w:rsid w:val="003A1168"/>
    <w:rsid w:val="003B3582"/>
    <w:rsid w:val="003B75A8"/>
    <w:rsid w:val="003C18CA"/>
    <w:rsid w:val="003C6DA1"/>
    <w:rsid w:val="003D30A5"/>
    <w:rsid w:val="003E30B4"/>
    <w:rsid w:val="003E789E"/>
    <w:rsid w:val="003F3EE2"/>
    <w:rsid w:val="004129A3"/>
    <w:rsid w:val="00422556"/>
    <w:rsid w:val="0044074F"/>
    <w:rsid w:val="00440835"/>
    <w:rsid w:val="00446B6D"/>
    <w:rsid w:val="004505CE"/>
    <w:rsid w:val="0045195B"/>
    <w:rsid w:val="00460769"/>
    <w:rsid w:val="0046447D"/>
    <w:rsid w:val="00472FF0"/>
    <w:rsid w:val="004804CA"/>
    <w:rsid w:val="00491504"/>
    <w:rsid w:val="004A4C4F"/>
    <w:rsid w:val="004B456A"/>
    <w:rsid w:val="004C0427"/>
    <w:rsid w:val="004D3EDB"/>
    <w:rsid w:val="0051614C"/>
    <w:rsid w:val="00516499"/>
    <w:rsid w:val="005266DC"/>
    <w:rsid w:val="00534F1A"/>
    <w:rsid w:val="0055613C"/>
    <w:rsid w:val="005564F8"/>
    <w:rsid w:val="00580707"/>
    <w:rsid w:val="00586ADF"/>
    <w:rsid w:val="005A6BF6"/>
    <w:rsid w:val="005D25F2"/>
    <w:rsid w:val="005E5BCE"/>
    <w:rsid w:val="00611D48"/>
    <w:rsid w:val="0064753E"/>
    <w:rsid w:val="00660D1A"/>
    <w:rsid w:val="006701AE"/>
    <w:rsid w:val="00675BBA"/>
    <w:rsid w:val="00693D81"/>
    <w:rsid w:val="006A0CD4"/>
    <w:rsid w:val="006A1489"/>
    <w:rsid w:val="006E7E8E"/>
    <w:rsid w:val="006F3E0F"/>
    <w:rsid w:val="006F6561"/>
    <w:rsid w:val="0070285F"/>
    <w:rsid w:val="00703014"/>
    <w:rsid w:val="007044EF"/>
    <w:rsid w:val="00704989"/>
    <w:rsid w:val="00712F2A"/>
    <w:rsid w:val="00743DD3"/>
    <w:rsid w:val="00753807"/>
    <w:rsid w:val="00754657"/>
    <w:rsid w:val="0076652B"/>
    <w:rsid w:val="00767B44"/>
    <w:rsid w:val="00773B73"/>
    <w:rsid w:val="007A0444"/>
    <w:rsid w:val="007A0F8B"/>
    <w:rsid w:val="007D4501"/>
    <w:rsid w:val="007E2017"/>
    <w:rsid w:val="00801E30"/>
    <w:rsid w:val="0080647D"/>
    <w:rsid w:val="00817971"/>
    <w:rsid w:val="00817DDF"/>
    <w:rsid w:val="008328BD"/>
    <w:rsid w:val="00834C30"/>
    <w:rsid w:val="008358B9"/>
    <w:rsid w:val="008D6E86"/>
    <w:rsid w:val="008D73CE"/>
    <w:rsid w:val="008E1461"/>
    <w:rsid w:val="008F0E7E"/>
    <w:rsid w:val="008F4D51"/>
    <w:rsid w:val="00911743"/>
    <w:rsid w:val="009133C1"/>
    <w:rsid w:val="00951235"/>
    <w:rsid w:val="009552BD"/>
    <w:rsid w:val="00970D93"/>
    <w:rsid w:val="0099448E"/>
    <w:rsid w:val="009A7425"/>
    <w:rsid w:val="009A792C"/>
    <w:rsid w:val="009B2098"/>
    <w:rsid w:val="009B376E"/>
    <w:rsid w:val="009B7757"/>
    <w:rsid w:val="009C0BE4"/>
    <w:rsid w:val="009C231C"/>
    <w:rsid w:val="00A16A5B"/>
    <w:rsid w:val="00A2639E"/>
    <w:rsid w:val="00A530FC"/>
    <w:rsid w:val="00A6281B"/>
    <w:rsid w:val="00A754B6"/>
    <w:rsid w:val="00A767B1"/>
    <w:rsid w:val="00A8673F"/>
    <w:rsid w:val="00A97428"/>
    <w:rsid w:val="00AA1326"/>
    <w:rsid w:val="00AB75C7"/>
    <w:rsid w:val="00AD7D07"/>
    <w:rsid w:val="00AE0DD2"/>
    <w:rsid w:val="00AF29B3"/>
    <w:rsid w:val="00B02A29"/>
    <w:rsid w:val="00B10DC0"/>
    <w:rsid w:val="00B136D7"/>
    <w:rsid w:val="00B2732A"/>
    <w:rsid w:val="00B33DEA"/>
    <w:rsid w:val="00B97AD1"/>
    <w:rsid w:val="00BD0B23"/>
    <w:rsid w:val="00C11DCD"/>
    <w:rsid w:val="00C61B1C"/>
    <w:rsid w:val="00C66015"/>
    <w:rsid w:val="00C73265"/>
    <w:rsid w:val="00C768DC"/>
    <w:rsid w:val="00C83AAC"/>
    <w:rsid w:val="00CC17E1"/>
    <w:rsid w:val="00CC1B59"/>
    <w:rsid w:val="00CC432B"/>
    <w:rsid w:val="00CD1CC4"/>
    <w:rsid w:val="00CD5704"/>
    <w:rsid w:val="00CD7A9A"/>
    <w:rsid w:val="00D65F82"/>
    <w:rsid w:val="00D77124"/>
    <w:rsid w:val="00D833AB"/>
    <w:rsid w:val="00D9762D"/>
    <w:rsid w:val="00DB31BD"/>
    <w:rsid w:val="00DB43C6"/>
    <w:rsid w:val="00DC3643"/>
    <w:rsid w:val="00DD09A9"/>
    <w:rsid w:val="00DD1D55"/>
    <w:rsid w:val="00DD5290"/>
    <w:rsid w:val="00DE1264"/>
    <w:rsid w:val="00DE1971"/>
    <w:rsid w:val="00E03493"/>
    <w:rsid w:val="00E1228E"/>
    <w:rsid w:val="00E413CC"/>
    <w:rsid w:val="00E51F4F"/>
    <w:rsid w:val="00E8576A"/>
    <w:rsid w:val="00EA54A8"/>
    <w:rsid w:val="00EB076D"/>
    <w:rsid w:val="00EC0595"/>
    <w:rsid w:val="00EF4ABB"/>
    <w:rsid w:val="00F050A8"/>
    <w:rsid w:val="00F235CD"/>
    <w:rsid w:val="00F33971"/>
    <w:rsid w:val="00F346C8"/>
    <w:rsid w:val="00F37C95"/>
    <w:rsid w:val="00F42784"/>
    <w:rsid w:val="00F62B16"/>
    <w:rsid w:val="00F91455"/>
    <w:rsid w:val="00F91772"/>
    <w:rsid w:val="00FE047D"/>
    <w:rsid w:val="00FE1F11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8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8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8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1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91A55"/>
    <w:rPr>
      <w:b/>
      <w:bCs/>
    </w:rPr>
  </w:style>
  <w:style w:type="paragraph" w:styleId="Paragrafoelenco">
    <w:name w:val="List Paragraph"/>
    <w:basedOn w:val="Normale"/>
    <w:uiPriority w:val="34"/>
    <w:qFormat/>
    <w:rsid w:val="005266DC"/>
    <w:pPr>
      <w:ind w:left="720"/>
      <w:contextualSpacing/>
    </w:pPr>
  </w:style>
  <w:style w:type="paragraph" w:customStyle="1" w:styleId="Default">
    <w:name w:val="Default"/>
    <w:rsid w:val="0011362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ra@noes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4F11-F7CC-4DAE-8D66-5CDCB0A1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Noesis Srl</cp:lastModifiedBy>
  <cp:revision>3</cp:revision>
  <dcterms:created xsi:type="dcterms:W3CDTF">2020-12-14T17:05:00Z</dcterms:created>
  <dcterms:modified xsi:type="dcterms:W3CDTF">2020-12-14T17:34:00Z</dcterms:modified>
</cp:coreProperties>
</file>